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18BF5" w14:textId="2FFBC8D7" w:rsidR="00D66DD2" w:rsidRPr="00AB20D8" w:rsidRDefault="00C438D7" w:rsidP="0086771C">
      <w:pPr>
        <w:spacing w:after="0" w:line="240" w:lineRule="auto"/>
        <w:ind w:firstLine="567"/>
        <w:jc w:val="center"/>
        <w:rPr>
          <w:rFonts w:ascii="Times New Roman" w:hAnsi="Times New Roman" w:cs="Times New Roman"/>
          <w:b/>
        </w:rPr>
      </w:pPr>
      <w:r w:rsidRPr="00AB20D8">
        <w:rPr>
          <w:rFonts w:ascii="Times New Roman" w:hAnsi="Times New Roman" w:cs="Times New Roman"/>
          <w:b/>
        </w:rPr>
        <w:t>ДОГОВОР №</w:t>
      </w:r>
      <w:r w:rsidR="007F56A0" w:rsidRPr="00AB20D8">
        <w:rPr>
          <w:rFonts w:ascii="Times New Roman" w:hAnsi="Times New Roman" w:cs="Times New Roman"/>
          <w:b/>
        </w:rPr>
        <w:t xml:space="preserve"> </w:t>
      </w:r>
      <w:r w:rsidR="00910B9D" w:rsidRPr="00AB20D8">
        <w:rPr>
          <w:rFonts w:ascii="Times New Roman" w:hAnsi="Times New Roman" w:cs="Times New Roman"/>
          <w:b/>
        </w:rPr>
        <w:t>_____</w:t>
      </w:r>
    </w:p>
    <w:p w14:paraId="084309B4" w14:textId="77777777" w:rsidR="0086771C" w:rsidRPr="00AB20D8" w:rsidRDefault="0086771C" w:rsidP="0086771C">
      <w:pPr>
        <w:spacing w:after="0" w:line="240" w:lineRule="auto"/>
        <w:ind w:firstLine="567"/>
        <w:jc w:val="center"/>
        <w:rPr>
          <w:rFonts w:ascii="Times New Roman" w:hAnsi="Times New Roman" w:cs="Times New Roman"/>
          <w:b/>
        </w:rPr>
      </w:pPr>
      <w:r w:rsidRPr="00AB20D8">
        <w:rPr>
          <w:rFonts w:ascii="Times New Roman" w:hAnsi="Times New Roman" w:cs="Times New Roman"/>
          <w:b/>
          <w:bCs/>
        </w:rPr>
        <w:t xml:space="preserve">участия в долевом строительстве </w:t>
      </w:r>
    </w:p>
    <w:p w14:paraId="0CC88A70" w14:textId="3A7DFC10" w:rsidR="0070452B" w:rsidRPr="00AB20D8" w:rsidRDefault="0070452B" w:rsidP="00BE518B">
      <w:pPr>
        <w:spacing w:line="240" w:lineRule="auto"/>
        <w:ind w:left="-567" w:right="-143" w:firstLine="567"/>
        <w:jc w:val="center"/>
        <w:rPr>
          <w:rFonts w:ascii="Times New Roman" w:hAnsi="Times New Roman" w:cs="Times New Roman"/>
        </w:rPr>
      </w:pPr>
      <w:r w:rsidRPr="00AB20D8">
        <w:rPr>
          <w:rFonts w:ascii="Times New Roman" w:hAnsi="Times New Roman" w:cs="Times New Roman"/>
        </w:rPr>
        <w:t>г. Ростов-на-Дону</w:t>
      </w:r>
      <w:r w:rsidRPr="00AB20D8">
        <w:rPr>
          <w:rFonts w:ascii="Times New Roman" w:hAnsi="Times New Roman" w:cs="Times New Roman"/>
        </w:rPr>
        <w:tab/>
      </w:r>
      <w:r w:rsidRPr="00AB20D8">
        <w:rPr>
          <w:rFonts w:ascii="Times New Roman" w:hAnsi="Times New Roman" w:cs="Times New Roman"/>
        </w:rPr>
        <w:tab/>
      </w:r>
      <w:r w:rsidRPr="00AB20D8">
        <w:rPr>
          <w:rFonts w:ascii="Times New Roman" w:hAnsi="Times New Roman" w:cs="Times New Roman"/>
        </w:rPr>
        <w:tab/>
      </w:r>
      <w:r w:rsidRPr="00AB20D8">
        <w:rPr>
          <w:rFonts w:ascii="Times New Roman" w:hAnsi="Times New Roman" w:cs="Times New Roman"/>
        </w:rPr>
        <w:tab/>
      </w:r>
      <w:r w:rsidRPr="00AB20D8">
        <w:rPr>
          <w:rFonts w:ascii="Times New Roman" w:hAnsi="Times New Roman" w:cs="Times New Roman"/>
        </w:rPr>
        <w:tab/>
      </w:r>
      <w:r w:rsidR="00772204" w:rsidRPr="00AB20D8">
        <w:rPr>
          <w:rFonts w:ascii="Times New Roman" w:hAnsi="Times New Roman" w:cs="Times New Roman"/>
        </w:rPr>
        <w:t xml:space="preserve">                           </w:t>
      </w:r>
      <w:r w:rsidRPr="00AB20D8">
        <w:rPr>
          <w:rFonts w:ascii="Times New Roman" w:hAnsi="Times New Roman" w:cs="Times New Roman"/>
        </w:rPr>
        <w:tab/>
      </w:r>
      <w:r w:rsidR="00910B9D" w:rsidRPr="00AB20D8">
        <w:rPr>
          <w:rFonts w:ascii="Times New Roman" w:hAnsi="Times New Roman" w:cs="Times New Roman"/>
        </w:rPr>
        <w:t>«___</w:t>
      </w:r>
      <w:r w:rsidRPr="00AB20D8">
        <w:rPr>
          <w:rFonts w:ascii="Times New Roman" w:hAnsi="Times New Roman" w:cs="Times New Roman"/>
        </w:rPr>
        <w:t>»</w:t>
      </w:r>
      <w:r w:rsidR="007A15FD" w:rsidRPr="00AB20D8">
        <w:rPr>
          <w:rFonts w:ascii="Times New Roman" w:hAnsi="Times New Roman" w:cs="Times New Roman"/>
        </w:rPr>
        <w:t xml:space="preserve"> </w:t>
      </w:r>
      <w:r w:rsidR="00910B9D" w:rsidRPr="00AB20D8">
        <w:rPr>
          <w:rFonts w:ascii="Times New Roman" w:hAnsi="Times New Roman" w:cs="Times New Roman"/>
        </w:rPr>
        <w:t>__________</w:t>
      </w:r>
      <w:r w:rsidRPr="00AB20D8">
        <w:rPr>
          <w:rFonts w:ascii="Times New Roman" w:hAnsi="Times New Roman" w:cs="Times New Roman"/>
        </w:rPr>
        <w:t>20</w:t>
      </w:r>
      <w:r w:rsidR="006C49CE" w:rsidRPr="00AB20D8">
        <w:rPr>
          <w:rFonts w:ascii="Times New Roman" w:hAnsi="Times New Roman" w:cs="Times New Roman"/>
        </w:rPr>
        <w:t>2</w:t>
      </w:r>
      <w:r w:rsidR="00232897" w:rsidRPr="00AB20D8">
        <w:rPr>
          <w:rFonts w:ascii="Times New Roman" w:hAnsi="Times New Roman" w:cs="Times New Roman"/>
        </w:rPr>
        <w:t>___</w:t>
      </w:r>
      <w:r w:rsidR="00AB59F8" w:rsidRPr="00AB20D8">
        <w:rPr>
          <w:rFonts w:ascii="Times New Roman" w:hAnsi="Times New Roman" w:cs="Times New Roman"/>
        </w:rPr>
        <w:t xml:space="preserve"> </w:t>
      </w:r>
      <w:r w:rsidRPr="00AB20D8">
        <w:rPr>
          <w:rFonts w:ascii="Times New Roman" w:hAnsi="Times New Roman" w:cs="Times New Roman"/>
        </w:rPr>
        <w:t>г.</w:t>
      </w:r>
    </w:p>
    <w:p w14:paraId="04739A32" w14:textId="1B91BBD1" w:rsidR="006C49CE" w:rsidRPr="00AB20D8" w:rsidRDefault="00833045" w:rsidP="00CF5EB7">
      <w:pPr>
        <w:pStyle w:val="ConsNonformat"/>
        <w:widowControl/>
        <w:tabs>
          <w:tab w:val="left" w:leader="underscore" w:pos="3233"/>
        </w:tabs>
        <w:spacing w:line="252" w:lineRule="exact"/>
        <w:ind w:right="0" w:firstLine="567"/>
        <w:jc w:val="both"/>
        <w:rPr>
          <w:rFonts w:ascii="Times New Roman" w:eastAsia="Times New Roman" w:hAnsi="Times New Roman"/>
          <w:b/>
          <w:bCs/>
          <w:sz w:val="22"/>
          <w:szCs w:val="22"/>
        </w:rPr>
      </w:pPr>
      <w:r w:rsidRPr="00AB20D8">
        <w:rPr>
          <w:rFonts w:ascii="Times New Roman" w:hAnsi="Times New Roman"/>
          <w:b/>
          <w:bCs/>
          <w:sz w:val="22"/>
          <w:szCs w:val="22"/>
        </w:rPr>
        <w:t>Общество с ограниченной ответственностью «</w:t>
      </w:r>
      <w:r w:rsidR="0035645C" w:rsidRPr="00AB20D8">
        <w:rPr>
          <w:rFonts w:ascii="Times New Roman" w:hAnsi="Times New Roman"/>
          <w:b/>
          <w:bCs/>
          <w:sz w:val="22"/>
          <w:szCs w:val="22"/>
        </w:rPr>
        <w:t xml:space="preserve">Специализированный застройщик </w:t>
      </w:r>
      <w:r w:rsidR="00305A22" w:rsidRPr="00AB20D8">
        <w:rPr>
          <w:rFonts w:ascii="Times New Roman" w:hAnsi="Times New Roman"/>
          <w:b/>
          <w:bCs/>
          <w:sz w:val="22"/>
          <w:szCs w:val="22"/>
        </w:rPr>
        <w:t>СК10</w:t>
      </w:r>
      <w:r w:rsidR="0035645C" w:rsidRPr="00AB20D8">
        <w:rPr>
          <w:rFonts w:ascii="Times New Roman" w:hAnsi="Times New Roman"/>
          <w:b/>
          <w:bCs/>
          <w:sz w:val="22"/>
          <w:szCs w:val="22"/>
        </w:rPr>
        <w:t xml:space="preserve"> №</w:t>
      </w:r>
      <w:r w:rsidR="00232897" w:rsidRPr="00AB20D8">
        <w:rPr>
          <w:rFonts w:ascii="Times New Roman" w:hAnsi="Times New Roman"/>
          <w:b/>
          <w:bCs/>
          <w:sz w:val="22"/>
          <w:szCs w:val="22"/>
        </w:rPr>
        <w:t>12</w:t>
      </w:r>
      <w:r w:rsidRPr="00AB20D8">
        <w:rPr>
          <w:rFonts w:ascii="Times New Roman" w:hAnsi="Times New Roman"/>
          <w:b/>
          <w:bCs/>
          <w:sz w:val="22"/>
          <w:szCs w:val="22"/>
        </w:rPr>
        <w:t>»,</w:t>
      </w:r>
      <w:r w:rsidRPr="00AB20D8">
        <w:rPr>
          <w:rFonts w:ascii="Times New Roman" w:hAnsi="Times New Roman"/>
          <w:sz w:val="22"/>
          <w:szCs w:val="22"/>
        </w:rPr>
        <w:t xml:space="preserve"> имену</w:t>
      </w:r>
      <w:r w:rsidR="00077068" w:rsidRPr="00AB20D8">
        <w:rPr>
          <w:rFonts w:ascii="Times New Roman" w:hAnsi="Times New Roman"/>
          <w:sz w:val="22"/>
          <w:szCs w:val="22"/>
        </w:rPr>
        <w:t>емое в дальнейшем «</w:t>
      </w:r>
      <w:r w:rsidR="0086771C" w:rsidRPr="00AB20D8">
        <w:rPr>
          <w:rFonts w:ascii="Times New Roman" w:hAnsi="Times New Roman"/>
          <w:sz w:val="22"/>
          <w:szCs w:val="22"/>
        </w:rPr>
        <w:t>Застройщик</w:t>
      </w:r>
      <w:r w:rsidR="00077068" w:rsidRPr="00AB20D8">
        <w:rPr>
          <w:rFonts w:ascii="Times New Roman" w:hAnsi="Times New Roman"/>
          <w:sz w:val="22"/>
          <w:szCs w:val="22"/>
        </w:rPr>
        <w:t>»</w:t>
      </w:r>
      <w:r w:rsidR="00807DF4" w:rsidRPr="00AB20D8">
        <w:rPr>
          <w:rFonts w:ascii="Times New Roman" w:hAnsi="Times New Roman"/>
          <w:sz w:val="22"/>
          <w:szCs w:val="22"/>
        </w:rPr>
        <w:t>, </w:t>
      </w:r>
      <w:r w:rsidR="00A85E85" w:rsidRPr="00AB20D8">
        <w:rPr>
          <w:rFonts w:ascii="Times New Roman" w:hAnsi="Times New Roman"/>
          <w:sz w:val="22"/>
          <w:szCs w:val="22"/>
        </w:rPr>
        <w:t>в лице</w:t>
      </w:r>
      <w:r w:rsidR="00992E36" w:rsidRPr="00AB20D8">
        <w:rPr>
          <w:rFonts w:ascii="Times New Roman" w:hAnsi="Times New Roman"/>
          <w:sz w:val="22"/>
          <w:szCs w:val="22"/>
        </w:rPr>
        <w:t xml:space="preserve"> генерального директора</w:t>
      </w:r>
      <w:r w:rsidR="00A85E85" w:rsidRPr="00AB20D8">
        <w:rPr>
          <w:rFonts w:ascii="Times New Roman" w:hAnsi="Times New Roman"/>
          <w:sz w:val="22"/>
          <w:szCs w:val="22"/>
        </w:rPr>
        <w:t xml:space="preserve"> </w:t>
      </w:r>
      <w:r w:rsidR="00617C56" w:rsidRPr="00AB20D8">
        <w:rPr>
          <w:rFonts w:ascii="Times New Roman" w:hAnsi="Times New Roman"/>
          <w:b/>
          <w:sz w:val="22"/>
          <w:szCs w:val="22"/>
        </w:rPr>
        <w:t>Тараскина Юрия Александровича</w:t>
      </w:r>
      <w:r w:rsidR="00A85E85" w:rsidRPr="00AB20D8">
        <w:rPr>
          <w:rFonts w:ascii="Times New Roman" w:hAnsi="Times New Roman"/>
          <w:sz w:val="22"/>
          <w:szCs w:val="22"/>
        </w:rPr>
        <w:t xml:space="preserve">, </w:t>
      </w:r>
      <w:r w:rsidR="004A0F94" w:rsidRPr="00AB20D8">
        <w:rPr>
          <w:rFonts w:ascii="Times New Roman" w:hAnsi="Times New Roman"/>
          <w:sz w:val="22"/>
          <w:szCs w:val="22"/>
        </w:rPr>
        <w:t xml:space="preserve">действующего на основании </w:t>
      </w:r>
      <w:r w:rsidR="006C49CE" w:rsidRPr="00AB20D8">
        <w:rPr>
          <w:rFonts w:ascii="Times New Roman" w:hAnsi="Times New Roman"/>
          <w:sz w:val="22"/>
          <w:szCs w:val="22"/>
        </w:rPr>
        <w:t>Устава</w:t>
      </w:r>
      <w:r w:rsidR="004A0F94" w:rsidRPr="00AB20D8">
        <w:rPr>
          <w:rFonts w:ascii="Times New Roman" w:hAnsi="Times New Roman"/>
          <w:sz w:val="22"/>
          <w:szCs w:val="22"/>
        </w:rPr>
        <w:t xml:space="preserve">, </w:t>
      </w:r>
      <w:r w:rsidRPr="00AB20D8">
        <w:rPr>
          <w:rFonts w:ascii="Times New Roman" w:eastAsia="Times New Roman" w:hAnsi="Times New Roman"/>
          <w:sz w:val="22"/>
          <w:szCs w:val="22"/>
        </w:rPr>
        <w:t>с одной стороны и</w:t>
      </w:r>
      <w:r w:rsidR="005078AC" w:rsidRPr="00AB20D8">
        <w:rPr>
          <w:rFonts w:ascii="Times New Roman" w:eastAsia="Times New Roman" w:hAnsi="Times New Roman"/>
          <w:b/>
          <w:bCs/>
          <w:sz w:val="22"/>
          <w:szCs w:val="22"/>
        </w:rPr>
        <w:t xml:space="preserve"> </w:t>
      </w:r>
    </w:p>
    <w:p w14:paraId="61EF29C8" w14:textId="3D599480" w:rsidR="000A3802" w:rsidRPr="00AB20D8" w:rsidRDefault="001D70FC" w:rsidP="00CF5EB7">
      <w:pPr>
        <w:pStyle w:val="ConsNonformat"/>
        <w:widowControl/>
        <w:tabs>
          <w:tab w:val="left" w:leader="underscore" w:pos="3233"/>
        </w:tabs>
        <w:spacing w:line="252" w:lineRule="exact"/>
        <w:ind w:right="0" w:firstLine="567"/>
        <w:jc w:val="both"/>
        <w:rPr>
          <w:rFonts w:ascii="Times New Roman" w:hAnsi="Times New Roman"/>
          <w:sz w:val="22"/>
          <w:szCs w:val="22"/>
        </w:rPr>
      </w:pPr>
      <w:r w:rsidRPr="00AB20D8">
        <w:rPr>
          <w:rFonts w:ascii="Times New Roman" w:hAnsi="Times New Roman"/>
          <w:b/>
          <w:bCs/>
          <w:sz w:val="22"/>
          <w:szCs w:val="22"/>
        </w:rPr>
        <w:t>г</w:t>
      </w:r>
      <w:r w:rsidR="00921A08" w:rsidRPr="00AB20D8">
        <w:rPr>
          <w:rFonts w:ascii="Times New Roman" w:hAnsi="Times New Roman"/>
          <w:b/>
          <w:bCs/>
          <w:sz w:val="22"/>
          <w:szCs w:val="22"/>
        </w:rPr>
        <w:t xml:space="preserve">р. </w:t>
      </w:r>
      <w:r w:rsidR="006C49CE" w:rsidRPr="00AB20D8">
        <w:rPr>
          <w:rFonts w:ascii="Times New Roman" w:hAnsi="Times New Roman"/>
          <w:b/>
          <w:bCs/>
          <w:sz w:val="22"/>
          <w:szCs w:val="22"/>
        </w:rPr>
        <w:t>_________________</w:t>
      </w:r>
      <w:r w:rsidR="007F56A0" w:rsidRPr="00AB20D8">
        <w:rPr>
          <w:rFonts w:ascii="Times New Roman" w:hAnsi="Times New Roman"/>
          <w:b/>
          <w:bCs/>
          <w:sz w:val="22"/>
          <w:szCs w:val="22"/>
        </w:rPr>
        <w:t xml:space="preserve">, </w:t>
      </w:r>
      <w:r w:rsidR="006C49CE" w:rsidRPr="00AB20D8">
        <w:rPr>
          <w:rFonts w:ascii="Times New Roman" w:hAnsi="Times New Roman"/>
          <w:b/>
          <w:bCs/>
          <w:sz w:val="22"/>
          <w:szCs w:val="22"/>
        </w:rPr>
        <w:t>____________</w:t>
      </w:r>
      <w:r w:rsidR="00F404DE" w:rsidRPr="00AB20D8">
        <w:rPr>
          <w:rFonts w:ascii="Times New Roman" w:hAnsi="Times New Roman"/>
          <w:b/>
          <w:bCs/>
          <w:sz w:val="22"/>
          <w:szCs w:val="22"/>
        </w:rPr>
        <w:t xml:space="preserve"> года рождения, паспорт </w:t>
      </w:r>
      <w:r w:rsidR="006C49CE" w:rsidRPr="00AB20D8">
        <w:rPr>
          <w:rFonts w:ascii="Times New Roman" w:hAnsi="Times New Roman"/>
          <w:b/>
          <w:bCs/>
          <w:sz w:val="22"/>
          <w:szCs w:val="22"/>
        </w:rPr>
        <w:t>______________</w:t>
      </w:r>
      <w:r w:rsidR="007F56A0" w:rsidRPr="00AB20D8">
        <w:rPr>
          <w:rFonts w:ascii="Times New Roman" w:hAnsi="Times New Roman"/>
          <w:b/>
          <w:bCs/>
          <w:sz w:val="22"/>
          <w:szCs w:val="22"/>
        </w:rPr>
        <w:t xml:space="preserve">, выдан </w:t>
      </w:r>
      <w:r w:rsidR="006C49CE" w:rsidRPr="00AB20D8">
        <w:rPr>
          <w:rFonts w:ascii="Times New Roman" w:hAnsi="Times New Roman"/>
          <w:b/>
          <w:bCs/>
          <w:sz w:val="22"/>
          <w:szCs w:val="22"/>
        </w:rPr>
        <w:t>_________</w:t>
      </w:r>
      <w:r w:rsidR="0026537B" w:rsidRPr="00AB20D8">
        <w:rPr>
          <w:rFonts w:ascii="Times New Roman" w:hAnsi="Times New Roman"/>
          <w:b/>
          <w:bCs/>
          <w:sz w:val="22"/>
          <w:szCs w:val="22"/>
        </w:rPr>
        <w:t xml:space="preserve"> </w:t>
      </w:r>
      <w:r w:rsidR="007F56A0" w:rsidRPr="00AB20D8">
        <w:rPr>
          <w:rFonts w:ascii="Times New Roman" w:hAnsi="Times New Roman"/>
          <w:b/>
          <w:bCs/>
          <w:sz w:val="22"/>
          <w:szCs w:val="22"/>
        </w:rPr>
        <w:t xml:space="preserve">г. </w:t>
      </w:r>
      <w:r w:rsidR="006C49CE" w:rsidRPr="00AB20D8">
        <w:rPr>
          <w:rFonts w:ascii="Times New Roman" w:hAnsi="Times New Roman"/>
          <w:b/>
          <w:bCs/>
          <w:sz w:val="22"/>
          <w:szCs w:val="22"/>
        </w:rPr>
        <w:t>______________________</w:t>
      </w:r>
      <w:r w:rsidR="00474BAA" w:rsidRPr="00AB20D8">
        <w:rPr>
          <w:rFonts w:ascii="Times New Roman" w:hAnsi="Times New Roman"/>
          <w:b/>
          <w:bCs/>
          <w:sz w:val="22"/>
          <w:szCs w:val="22"/>
        </w:rPr>
        <w:t xml:space="preserve">, код подразделения: </w:t>
      </w:r>
      <w:r w:rsidR="006C49CE" w:rsidRPr="00AB20D8">
        <w:rPr>
          <w:rFonts w:ascii="Times New Roman" w:hAnsi="Times New Roman"/>
          <w:b/>
          <w:bCs/>
          <w:sz w:val="22"/>
          <w:szCs w:val="22"/>
        </w:rPr>
        <w:t>__________</w:t>
      </w:r>
      <w:r w:rsidR="007F56A0" w:rsidRPr="00AB20D8">
        <w:rPr>
          <w:rFonts w:ascii="Times New Roman" w:hAnsi="Times New Roman"/>
          <w:b/>
          <w:sz w:val="22"/>
          <w:szCs w:val="22"/>
        </w:rPr>
        <w:t>, зарегистрирован</w:t>
      </w:r>
      <w:r w:rsidR="00F404DE" w:rsidRPr="00AB20D8">
        <w:rPr>
          <w:rFonts w:ascii="Times New Roman" w:hAnsi="Times New Roman"/>
          <w:b/>
          <w:sz w:val="22"/>
          <w:szCs w:val="22"/>
        </w:rPr>
        <w:t xml:space="preserve"> по адресу: </w:t>
      </w:r>
      <w:r w:rsidR="006C49CE" w:rsidRPr="00AB20D8">
        <w:rPr>
          <w:rFonts w:ascii="Times New Roman" w:hAnsi="Times New Roman"/>
          <w:b/>
          <w:sz w:val="22"/>
          <w:szCs w:val="22"/>
        </w:rPr>
        <w:t>_________________________</w:t>
      </w:r>
      <w:r w:rsidR="00833045" w:rsidRPr="00AB20D8">
        <w:rPr>
          <w:rFonts w:ascii="Times New Roman" w:eastAsia="Times New Roman" w:hAnsi="Times New Roman"/>
          <w:sz w:val="22"/>
          <w:szCs w:val="22"/>
        </w:rPr>
        <w:t>, именуем</w:t>
      </w:r>
      <w:r w:rsidR="00F404DE" w:rsidRPr="00AB20D8">
        <w:rPr>
          <w:rFonts w:ascii="Times New Roman" w:eastAsia="Times New Roman" w:hAnsi="Times New Roman"/>
          <w:sz w:val="22"/>
          <w:szCs w:val="22"/>
        </w:rPr>
        <w:t>ый</w:t>
      </w:r>
      <w:r w:rsidR="00833045" w:rsidRPr="00AB20D8">
        <w:rPr>
          <w:rFonts w:ascii="Times New Roman" w:eastAsia="Times New Roman" w:hAnsi="Times New Roman"/>
          <w:sz w:val="22"/>
          <w:szCs w:val="22"/>
        </w:rPr>
        <w:t xml:space="preserve"> в дальнейшем «</w:t>
      </w:r>
      <w:proofErr w:type="spellStart"/>
      <w:r w:rsidR="00077068" w:rsidRPr="00AB20D8">
        <w:rPr>
          <w:rFonts w:ascii="Times New Roman" w:eastAsia="Times New Roman" w:hAnsi="Times New Roman"/>
          <w:sz w:val="22"/>
          <w:szCs w:val="22"/>
        </w:rPr>
        <w:t>Дольщик</w:t>
      </w:r>
      <w:r w:rsidR="003A610B" w:rsidRPr="00AB20D8">
        <w:rPr>
          <w:rFonts w:ascii="Times New Roman" w:eastAsia="Times New Roman" w:hAnsi="Times New Roman"/>
          <w:sz w:val="22"/>
          <w:szCs w:val="22"/>
        </w:rPr>
        <w:t>с</w:t>
      </w:r>
      <w:proofErr w:type="spellEnd"/>
      <w:r w:rsidR="003A610B" w:rsidRPr="00AB20D8">
        <w:rPr>
          <w:rFonts w:ascii="Times New Roman" w:eastAsia="Times New Roman" w:hAnsi="Times New Roman"/>
          <w:sz w:val="22"/>
          <w:szCs w:val="22"/>
        </w:rPr>
        <w:t xml:space="preserve"> другой стороны, а вместе именуемые «Стороны», заключили настоящий Договор о следующем.</w:t>
      </w:r>
    </w:p>
    <w:p w14:paraId="2F22D1A6" w14:textId="77777777" w:rsidR="00D0321B" w:rsidRPr="00AB20D8" w:rsidRDefault="00D0321B" w:rsidP="00CF5EB7">
      <w:pPr>
        <w:widowControl w:val="0"/>
        <w:suppressAutoHyphens/>
        <w:autoSpaceDE w:val="0"/>
        <w:spacing w:after="0" w:line="240" w:lineRule="auto"/>
        <w:ind w:firstLine="567"/>
        <w:jc w:val="both"/>
        <w:rPr>
          <w:rFonts w:ascii="Times New Roman" w:eastAsia="Times New Roman" w:hAnsi="Times New Roman" w:cs="Times New Roman"/>
          <w:lang w:eastAsia="ar-SA"/>
        </w:rPr>
      </w:pPr>
    </w:p>
    <w:p w14:paraId="65D187AC" w14:textId="77777777" w:rsidR="004A0F94" w:rsidRPr="00AB20D8" w:rsidRDefault="004A0F94" w:rsidP="00CF5EB7">
      <w:pPr>
        <w:spacing w:after="0"/>
        <w:ind w:firstLine="567"/>
        <w:jc w:val="center"/>
        <w:rPr>
          <w:rFonts w:ascii="Times New Roman" w:hAnsi="Times New Roman" w:cs="Times New Roman"/>
          <w:b/>
        </w:rPr>
      </w:pPr>
      <w:r w:rsidRPr="00AB20D8">
        <w:rPr>
          <w:rFonts w:ascii="Times New Roman" w:hAnsi="Times New Roman" w:cs="Times New Roman"/>
          <w:b/>
        </w:rPr>
        <w:t>1. ПРЕДМЕТ ДОГОВОРА</w:t>
      </w:r>
    </w:p>
    <w:p w14:paraId="2267F379" w14:textId="64564E40" w:rsidR="003A610B" w:rsidRPr="00AB20D8" w:rsidRDefault="00232897" w:rsidP="003A610B">
      <w:pPr>
        <w:pStyle w:val="a3"/>
        <w:numPr>
          <w:ilvl w:val="1"/>
          <w:numId w:val="6"/>
        </w:numPr>
        <w:tabs>
          <w:tab w:val="left" w:pos="0"/>
          <w:tab w:val="left" w:pos="567"/>
          <w:tab w:val="left" w:pos="993"/>
        </w:tabs>
        <w:spacing w:line="240" w:lineRule="auto"/>
        <w:ind w:left="0" w:firstLine="567"/>
        <w:jc w:val="both"/>
        <w:rPr>
          <w:rFonts w:ascii="Times New Roman" w:eastAsia="Calibri" w:hAnsi="Times New Roman" w:cs="Times New Roman"/>
        </w:rPr>
      </w:pPr>
      <w:bookmarkStart w:id="0" w:name="_Hlk135384321"/>
      <w:r w:rsidRPr="00AB20D8">
        <w:rPr>
          <w:rFonts w:ascii="Times New Roman" w:hAnsi="Times New Roman" w:cs="Times New Roman"/>
        </w:rPr>
        <w:t xml:space="preserve">В соответствии с условиями настоящего договора Застройщик обязуется на основании Разрешения на строительство № 61-44-050601-2024, выданного 28.03.2024 года Департаментом архитектуры и градостроительства г. Ростова-на-Дону, построить </w:t>
      </w:r>
      <w:r w:rsidRPr="00AB20D8">
        <w:rPr>
          <w:rFonts w:ascii="Times New Roman" w:hAnsi="Times New Roman" w:cs="Times New Roman"/>
          <w:b/>
          <w:bCs/>
        </w:rPr>
        <w:t>«Многоквартирный жилой дом с объектами обслуживания жилой застройки и автостоянкой, расположенный по адресу: Ростовская обл., г.Ростов-на-Дону, ул. Красноармейская, 250-254» (далее – Жилой дом)</w:t>
      </w:r>
      <w:r w:rsidRPr="00AB20D8">
        <w:rPr>
          <w:rFonts w:ascii="Times New Roman" w:hAnsi="Times New Roman" w:cs="Times New Roman"/>
        </w:rPr>
        <w:t xml:space="preserve"> на земельном участке с кадастровым номером 61:44:0040428:304</w:t>
      </w:r>
      <w:r w:rsidR="003A610B" w:rsidRPr="00AB20D8">
        <w:rPr>
          <w:rFonts w:ascii="Times New Roman" w:eastAsia="Calibri" w:hAnsi="Times New Roman" w:cs="Times New Roman"/>
          <w:bCs/>
          <w:color w:val="000000"/>
        </w:rPr>
        <w:t xml:space="preserve">, </w:t>
      </w:r>
      <w:r w:rsidR="003A610B" w:rsidRPr="00AB20D8">
        <w:rPr>
          <w:rFonts w:ascii="Times New Roman" w:eastAsia="Calibri" w:hAnsi="Times New Roman" w:cs="Times New Roman"/>
        </w:rPr>
        <w:t>и после получения разрешения на ввод Жилого дома в эксплуатацию передать Объект долевого строительства, указанный в п. 1.2 настоящего договора, в собственность Дольщику, а Дольщик обязуется уплатить обусловленную договором цену и принять Объект долевого строительства.</w:t>
      </w:r>
    </w:p>
    <w:bookmarkEnd w:id="0"/>
    <w:p w14:paraId="11EC5FD9" w14:textId="77777777" w:rsidR="0086771C" w:rsidRPr="00AB20D8" w:rsidRDefault="0086771C" w:rsidP="0075434E">
      <w:pPr>
        <w:pStyle w:val="a3"/>
        <w:numPr>
          <w:ilvl w:val="2"/>
          <w:numId w:val="12"/>
        </w:numPr>
        <w:tabs>
          <w:tab w:val="left" w:pos="0"/>
          <w:tab w:val="left" w:pos="567"/>
          <w:tab w:val="left" w:pos="993"/>
        </w:tabs>
        <w:spacing w:after="0" w:line="240" w:lineRule="auto"/>
        <w:ind w:left="1429" w:hanging="862"/>
        <w:rPr>
          <w:rFonts w:ascii="Times New Roman" w:hAnsi="Times New Roman" w:cs="Times New Roman"/>
          <w:bCs/>
        </w:rPr>
      </w:pPr>
      <w:r w:rsidRPr="00AB20D8">
        <w:rPr>
          <w:rFonts w:ascii="Times New Roman" w:hAnsi="Times New Roman" w:cs="Times New Roman"/>
          <w:bCs/>
        </w:rPr>
        <w:t>Основные характеристики Жилого дома:</w:t>
      </w:r>
    </w:p>
    <w:tbl>
      <w:tblPr>
        <w:tblW w:w="988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3055"/>
        <w:gridCol w:w="61"/>
        <w:gridCol w:w="2988"/>
        <w:gridCol w:w="6"/>
        <w:gridCol w:w="1480"/>
      </w:tblGrid>
      <w:tr w:rsidR="008E3E07" w:rsidRPr="00AB20D8" w14:paraId="305EB203" w14:textId="0E7DE85A" w:rsidTr="00E4231B">
        <w:tc>
          <w:tcPr>
            <w:tcW w:w="2299" w:type="dxa"/>
            <w:tcBorders>
              <w:top w:val="single" w:sz="4" w:space="0" w:color="auto"/>
              <w:left w:val="single" w:sz="4" w:space="0" w:color="auto"/>
              <w:bottom w:val="single" w:sz="4" w:space="0" w:color="auto"/>
              <w:right w:val="single" w:sz="4" w:space="0" w:color="auto"/>
            </w:tcBorders>
          </w:tcPr>
          <w:p w14:paraId="5FA72E1C" w14:textId="77777777" w:rsidR="008E3E07" w:rsidRPr="00AB20D8" w:rsidRDefault="008E3E07" w:rsidP="008E3E07">
            <w:pPr>
              <w:pStyle w:val="a3"/>
              <w:widowControl w:val="0"/>
              <w:numPr>
                <w:ilvl w:val="0"/>
                <w:numId w:val="12"/>
              </w:numPr>
              <w:tabs>
                <w:tab w:val="left" w:pos="0"/>
              </w:tabs>
              <w:suppressAutoHyphens/>
              <w:autoSpaceDE w:val="0"/>
              <w:spacing w:after="0" w:line="240" w:lineRule="auto"/>
              <w:rPr>
                <w:rFonts w:ascii="Times New Roman" w:eastAsia="Times New Roman" w:hAnsi="Times New Roman" w:cs="Times New Roman"/>
                <w:bCs/>
                <w:color w:val="000000"/>
                <w:lang w:eastAsia="ar-SA"/>
              </w:rPr>
            </w:pPr>
          </w:p>
        </w:tc>
        <w:tc>
          <w:tcPr>
            <w:tcW w:w="3116" w:type="dxa"/>
            <w:gridSpan w:val="2"/>
            <w:tcBorders>
              <w:top w:val="single" w:sz="4" w:space="0" w:color="auto"/>
              <w:left w:val="single" w:sz="4" w:space="0" w:color="auto"/>
              <w:bottom w:val="single" w:sz="4" w:space="0" w:color="auto"/>
              <w:right w:val="single" w:sz="4" w:space="0" w:color="auto"/>
            </w:tcBorders>
          </w:tcPr>
          <w:p w14:paraId="2BA0E12F" w14:textId="53EF937E"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Секция 1</w:t>
            </w:r>
          </w:p>
        </w:tc>
        <w:tc>
          <w:tcPr>
            <w:tcW w:w="2994" w:type="dxa"/>
            <w:gridSpan w:val="2"/>
            <w:tcBorders>
              <w:top w:val="single" w:sz="4" w:space="0" w:color="auto"/>
              <w:left w:val="single" w:sz="4" w:space="0" w:color="auto"/>
              <w:bottom w:val="single" w:sz="4" w:space="0" w:color="auto"/>
              <w:right w:val="single" w:sz="4" w:space="0" w:color="auto"/>
            </w:tcBorders>
          </w:tcPr>
          <w:p w14:paraId="47F22ABF" w14:textId="205943D6"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 xml:space="preserve">Секция </w:t>
            </w:r>
            <w:r w:rsidRPr="00AB20D8">
              <w:rPr>
                <w:rFonts w:ascii="Times New Roman" w:eastAsia="Times New Roman" w:hAnsi="Times New Roman" w:cs="Times New Roman"/>
                <w:bCs/>
                <w:color w:val="000000"/>
                <w:lang w:val="en-US" w:eastAsia="ar-SA"/>
              </w:rPr>
              <w:t>2</w:t>
            </w:r>
          </w:p>
        </w:tc>
        <w:tc>
          <w:tcPr>
            <w:tcW w:w="1480" w:type="dxa"/>
            <w:tcBorders>
              <w:top w:val="single" w:sz="4" w:space="0" w:color="auto"/>
              <w:left w:val="single" w:sz="4" w:space="0" w:color="auto"/>
              <w:bottom w:val="single" w:sz="4" w:space="0" w:color="auto"/>
              <w:right w:val="single" w:sz="4" w:space="0" w:color="auto"/>
            </w:tcBorders>
          </w:tcPr>
          <w:p w14:paraId="0F477C25" w14:textId="6CC997FB" w:rsidR="008E3E07" w:rsidRPr="00AB20D8" w:rsidRDefault="008E3E07" w:rsidP="008E3E07">
            <w:pPr>
              <w:widowControl w:val="0"/>
              <w:tabs>
                <w:tab w:val="left" w:pos="0"/>
              </w:tabs>
              <w:suppressAutoHyphens/>
              <w:autoSpaceDE w:val="0"/>
              <w:spacing w:after="0" w:line="240" w:lineRule="auto"/>
              <w:jc w:val="center"/>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Всего</w:t>
            </w:r>
          </w:p>
        </w:tc>
      </w:tr>
      <w:tr w:rsidR="008E3E07" w:rsidRPr="00AB20D8" w14:paraId="7FF804A9" w14:textId="586DBA24" w:rsidTr="00C629DF">
        <w:tc>
          <w:tcPr>
            <w:tcW w:w="2299" w:type="dxa"/>
            <w:tcBorders>
              <w:top w:val="single" w:sz="4" w:space="0" w:color="auto"/>
              <w:left w:val="single" w:sz="4" w:space="0" w:color="auto"/>
              <w:bottom w:val="single" w:sz="4" w:space="0" w:color="auto"/>
              <w:right w:val="single" w:sz="4" w:space="0" w:color="auto"/>
            </w:tcBorders>
            <w:hideMark/>
          </w:tcPr>
          <w:p w14:paraId="3BDFE1A6" w14:textId="77777777" w:rsidR="008E3E07" w:rsidRPr="00AB20D8" w:rsidRDefault="008E3E07" w:rsidP="008E3E07">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Количество этажей, в т.ч. подземные</w:t>
            </w:r>
          </w:p>
        </w:tc>
        <w:tc>
          <w:tcPr>
            <w:tcW w:w="3055" w:type="dxa"/>
            <w:tcBorders>
              <w:top w:val="single" w:sz="4" w:space="0" w:color="auto"/>
              <w:left w:val="single" w:sz="4" w:space="0" w:color="auto"/>
              <w:bottom w:val="single" w:sz="4" w:space="0" w:color="auto"/>
              <w:right w:val="single" w:sz="4" w:space="0" w:color="auto"/>
            </w:tcBorders>
          </w:tcPr>
          <w:p w14:paraId="310341F4" w14:textId="2402D728"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val="en-US" w:eastAsia="ar-SA"/>
              </w:rPr>
              <w:t>25</w:t>
            </w:r>
          </w:p>
        </w:tc>
        <w:tc>
          <w:tcPr>
            <w:tcW w:w="3055" w:type="dxa"/>
            <w:gridSpan w:val="3"/>
            <w:tcBorders>
              <w:top w:val="single" w:sz="4" w:space="0" w:color="auto"/>
              <w:left w:val="single" w:sz="4" w:space="0" w:color="auto"/>
              <w:bottom w:val="single" w:sz="4" w:space="0" w:color="auto"/>
              <w:right w:val="single" w:sz="4" w:space="0" w:color="auto"/>
            </w:tcBorders>
          </w:tcPr>
          <w:p w14:paraId="3D6FAACB" w14:textId="1C04CCA3"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17/23</w:t>
            </w:r>
          </w:p>
        </w:tc>
        <w:tc>
          <w:tcPr>
            <w:tcW w:w="1480" w:type="dxa"/>
            <w:tcBorders>
              <w:top w:val="single" w:sz="4" w:space="0" w:color="auto"/>
              <w:left w:val="single" w:sz="4" w:space="0" w:color="auto"/>
              <w:bottom w:val="single" w:sz="4" w:space="0" w:color="auto"/>
              <w:right w:val="single" w:sz="4" w:space="0" w:color="auto"/>
            </w:tcBorders>
          </w:tcPr>
          <w:p w14:paraId="5F29BA43" w14:textId="77777777" w:rsidR="008E3E07" w:rsidRPr="00AB20D8" w:rsidRDefault="008E3E07" w:rsidP="008E3E07">
            <w:pPr>
              <w:rPr>
                <w:rFonts w:ascii="Times New Roman" w:eastAsia="Times New Roman" w:hAnsi="Times New Roman" w:cs="Times New Roman"/>
                <w:bCs/>
                <w:color w:val="000000"/>
                <w:lang w:eastAsia="ar-SA"/>
              </w:rPr>
            </w:pPr>
          </w:p>
          <w:p w14:paraId="048AE2C1" w14:textId="77777777"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p>
        </w:tc>
      </w:tr>
      <w:tr w:rsidR="008E3E07" w:rsidRPr="00AB20D8" w14:paraId="1E6574A9" w14:textId="228203F5" w:rsidTr="008B3851">
        <w:tc>
          <w:tcPr>
            <w:tcW w:w="2299" w:type="dxa"/>
            <w:tcBorders>
              <w:top w:val="single" w:sz="4" w:space="0" w:color="auto"/>
              <w:left w:val="single" w:sz="4" w:space="0" w:color="auto"/>
              <w:bottom w:val="single" w:sz="4" w:space="0" w:color="auto"/>
              <w:right w:val="single" w:sz="4" w:space="0" w:color="auto"/>
            </w:tcBorders>
            <w:hideMark/>
          </w:tcPr>
          <w:p w14:paraId="68D7BC35" w14:textId="77777777" w:rsidR="008E3E07" w:rsidRPr="00AB20D8" w:rsidRDefault="008E3E07" w:rsidP="008E3E07">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Этажность</w:t>
            </w:r>
          </w:p>
        </w:tc>
        <w:tc>
          <w:tcPr>
            <w:tcW w:w="3055" w:type="dxa"/>
            <w:tcBorders>
              <w:top w:val="single" w:sz="4" w:space="0" w:color="auto"/>
              <w:left w:val="single" w:sz="4" w:space="0" w:color="auto"/>
              <w:bottom w:val="single" w:sz="4" w:space="0" w:color="auto"/>
              <w:right w:val="single" w:sz="4" w:space="0" w:color="auto"/>
            </w:tcBorders>
          </w:tcPr>
          <w:p w14:paraId="2D59CDB6" w14:textId="4E1E35B6"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2</w:t>
            </w:r>
            <w:r w:rsidRPr="00AB20D8">
              <w:rPr>
                <w:rFonts w:ascii="Times New Roman" w:eastAsia="Times New Roman" w:hAnsi="Times New Roman" w:cs="Times New Roman"/>
                <w:bCs/>
                <w:color w:val="000000"/>
                <w:lang w:val="en-US" w:eastAsia="ar-SA"/>
              </w:rPr>
              <w:t>4</w:t>
            </w:r>
          </w:p>
        </w:tc>
        <w:tc>
          <w:tcPr>
            <w:tcW w:w="3055" w:type="dxa"/>
            <w:gridSpan w:val="3"/>
            <w:tcBorders>
              <w:top w:val="single" w:sz="4" w:space="0" w:color="auto"/>
              <w:left w:val="single" w:sz="4" w:space="0" w:color="auto"/>
              <w:bottom w:val="single" w:sz="4" w:space="0" w:color="auto"/>
              <w:right w:val="single" w:sz="4" w:space="0" w:color="auto"/>
            </w:tcBorders>
          </w:tcPr>
          <w:p w14:paraId="63F7397E" w14:textId="77FF5736"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16/22</w:t>
            </w:r>
          </w:p>
        </w:tc>
        <w:tc>
          <w:tcPr>
            <w:tcW w:w="1480" w:type="dxa"/>
            <w:tcBorders>
              <w:top w:val="single" w:sz="4" w:space="0" w:color="auto"/>
              <w:left w:val="single" w:sz="4" w:space="0" w:color="auto"/>
              <w:bottom w:val="single" w:sz="4" w:space="0" w:color="auto"/>
              <w:right w:val="single" w:sz="4" w:space="0" w:color="auto"/>
            </w:tcBorders>
          </w:tcPr>
          <w:p w14:paraId="26B1F3F9" w14:textId="77777777" w:rsidR="008E3E07" w:rsidRPr="00AB20D8" w:rsidRDefault="008E3E07" w:rsidP="008E3E07">
            <w:pPr>
              <w:rPr>
                <w:rFonts w:ascii="Times New Roman" w:eastAsia="Times New Roman" w:hAnsi="Times New Roman" w:cs="Times New Roman"/>
                <w:bCs/>
                <w:color w:val="000000"/>
                <w:lang w:eastAsia="ar-SA"/>
              </w:rPr>
            </w:pPr>
          </w:p>
          <w:p w14:paraId="70DE9974" w14:textId="77777777"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p>
        </w:tc>
      </w:tr>
      <w:tr w:rsidR="007E27DE" w:rsidRPr="00AB20D8" w14:paraId="0DA3019F" w14:textId="2ADD5D4B" w:rsidTr="007E27DE">
        <w:tc>
          <w:tcPr>
            <w:tcW w:w="2299" w:type="dxa"/>
            <w:tcBorders>
              <w:top w:val="single" w:sz="4" w:space="0" w:color="auto"/>
              <w:left w:val="single" w:sz="4" w:space="0" w:color="auto"/>
              <w:bottom w:val="single" w:sz="4" w:space="0" w:color="auto"/>
              <w:right w:val="single" w:sz="4" w:space="0" w:color="auto"/>
            </w:tcBorders>
            <w:hideMark/>
          </w:tcPr>
          <w:p w14:paraId="353941B9" w14:textId="77777777" w:rsidR="007E27DE" w:rsidRPr="00AB20D8" w:rsidRDefault="007E27DE"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Общая площадь жилого дома (</w:t>
            </w:r>
            <w:proofErr w:type="spellStart"/>
            <w:r w:rsidRPr="00AB20D8">
              <w:rPr>
                <w:rFonts w:ascii="Times New Roman" w:eastAsia="Times New Roman" w:hAnsi="Times New Roman" w:cs="Times New Roman"/>
                <w:bCs/>
                <w:color w:val="000000"/>
                <w:lang w:eastAsia="ar-SA"/>
              </w:rPr>
              <w:t>кв.м</w:t>
            </w:r>
            <w:proofErr w:type="spellEnd"/>
            <w:r w:rsidRPr="00AB20D8">
              <w:rPr>
                <w:rFonts w:ascii="Times New Roman" w:eastAsia="Times New Roman" w:hAnsi="Times New Roman" w:cs="Times New Roman"/>
                <w:bCs/>
                <w:color w:val="000000"/>
                <w:lang w:eastAsia="ar-SA"/>
              </w:rPr>
              <w:t>.)</w:t>
            </w:r>
          </w:p>
        </w:tc>
        <w:tc>
          <w:tcPr>
            <w:tcW w:w="6110" w:type="dxa"/>
            <w:gridSpan w:val="4"/>
            <w:tcBorders>
              <w:top w:val="single" w:sz="4" w:space="0" w:color="auto"/>
              <w:left w:val="single" w:sz="4" w:space="0" w:color="auto"/>
              <w:bottom w:val="single" w:sz="4" w:space="0" w:color="auto"/>
              <w:right w:val="single" w:sz="4" w:space="0" w:color="auto"/>
            </w:tcBorders>
          </w:tcPr>
          <w:p w14:paraId="709B373D" w14:textId="6B17CE06" w:rsidR="007E27DE" w:rsidRPr="00AB20D8" w:rsidRDefault="008E3E07"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44695,4</w:t>
            </w:r>
          </w:p>
        </w:tc>
        <w:tc>
          <w:tcPr>
            <w:tcW w:w="1480" w:type="dxa"/>
            <w:tcBorders>
              <w:top w:val="single" w:sz="4" w:space="0" w:color="auto"/>
              <w:left w:val="single" w:sz="4" w:space="0" w:color="auto"/>
              <w:bottom w:val="single" w:sz="4" w:space="0" w:color="auto"/>
              <w:right w:val="single" w:sz="4" w:space="0" w:color="auto"/>
            </w:tcBorders>
          </w:tcPr>
          <w:p w14:paraId="0950D899" w14:textId="77777777" w:rsidR="007E27DE" w:rsidRPr="00AB20D8" w:rsidRDefault="007E27DE" w:rsidP="007E27DE">
            <w:pPr>
              <w:widowControl w:val="0"/>
              <w:tabs>
                <w:tab w:val="left" w:pos="0"/>
              </w:tabs>
              <w:suppressAutoHyphens/>
              <w:autoSpaceDE w:val="0"/>
              <w:spacing w:after="0" w:line="240" w:lineRule="auto"/>
              <w:jc w:val="both"/>
              <w:rPr>
                <w:rFonts w:ascii="Times New Roman" w:eastAsia="Times New Roman" w:hAnsi="Times New Roman" w:cs="Times New Roman"/>
                <w:bCs/>
                <w:color w:val="000000"/>
                <w:lang w:eastAsia="ar-SA"/>
              </w:rPr>
            </w:pPr>
          </w:p>
        </w:tc>
      </w:tr>
      <w:tr w:rsidR="008E3E07" w:rsidRPr="00AB20D8" w14:paraId="232C30E6" w14:textId="77777777" w:rsidTr="00E4231B">
        <w:tc>
          <w:tcPr>
            <w:tcW w:w="2299" w:type="dxa"/>
            <w:tcBorders>
              <w:top w:val="single" w:sz="4" w:space="0" w:color="auto"/>
              <w:left w:val="single" w:sz="4" w:space="0" w:color="auto"/>
              <w:bottom w:val="single" w:sz="4" w:space="0" w:color="auto"/>
              <w:right w:val="single" w:sz="4" w:space="0" w:color="auto"/>
            </w:tcBorders>
            <w:hideMark/>
          </w:tcPr>
          <w:p w14:paraId="4181D7F3" w14:textId="77777777" w:rsidR="008E3E07" w:rsidRPr="00AB20D8" w:rsidRDefault="008E3E07" w:rsidP="008E3E07">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Количество квартир</w:t>
            </w:r>
          </w:p>
        </w:tc>
        <w:tc>
          <w:tcPr>
            <w:tcW w:w="3116" w:type="dxa"/>
            <w:gridSpan w:val="2"/>
            <w:tcBorders>
              <w:top w:val="single" w:sz="4" w:space="0" w:color="auto"/>
              <w:left w:val="single" w:sz="4" w:space="0" w:color="auto"/>
              <w:bottom w:val="single" w:sz="4" w:space="0" w:color="auto"/>
              <w:right w:val="single" w:sz="4" w:space="0" w:color="auto"/>
            </w:tcBorders>
          </w:tcPr>
          <w:p w14:paraId="2D465F0B" w14:textId="0989B345"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259</w:t>
            </w:r>
          </w:p>
        </w:tc>
        <w:tc>
          <w:tcPr>
            <w:tcW w:w="2988" w:type="dxa"/>
            <w:tcBorders>
              <w:top w:val="single" w:sz="4" w:space="0" w:color="auto"/>
              <w:left w:val="single" w:sz="4" w:space="0" w:color="auto"/>
              <w:bottom w:val="single" w:sz="4" w:space="0" w:color="auto"/>
              <w:right w:val="single" w:sz="4" w:space="0" w:color="auto"/>
            </w:tcBorders>
          </w:tcPr>
          <w:p w14:paraId="7569F789" w14:textId="0FD6A377"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218</w:t>
            </w:r>
          </w:p>
        </w:tc>
        <w:tc>
          <w:tcPr>
            <w:tcW w:w="1486" w:type="dxa"/>
            <w:gridSpan w:val="2"/>
            <w:tcBorders>
              <w:top w:val="single" w:sz="4" w:space="0" w:color="auto"/>
              <w:left w:val="single" w:sz="4" w:space="0" w:color="auto"/>
              <w:bottom w:val="single" w:sz="4" w:space="0" w:color="auto"/>
              <w:right w:val="single" w:sz="4" w:space="0" w:color="auto"/>
            </w:tcBorders>
          </w:tcPr>
          <w:p w14:paraId="7D4A36FB" w14:textId="034EC8C6"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477</w:t>
            </w:r>
          </w:p>
        </w:tc>
      </w:tr>
      <w:tr w:rsidR="0090081D" w:rsidRPr="00AB20D8" w14:paraId="62D74503" w14:textId="77777777" w:rsidTr="006E424A">
        <w:tc>
          <w:tcPr>
            <w:tcW w:w="2299" w:type="dxa"/>
            <w:tcBorders>
              <w:top w:val="single" w:sz="4" w:space="0" w:color="auto"/>
              <w:left w:val="single" w:sz="4" w:space="0" w:color="auto"/>
              <w:bottom w:val="single" w:sz="4" w:space="0" w:color="auto"/>
              <w:right w:val="single" w:sz="4" w:space="0" w:color="auto"/>
            </w:tcBorders>
          </w:tcPr>
          <w:p w14:paraId="5136F1A1" w14:textId="693D8D37" w:rsidR="0090081D" w:rsidRPr="00AB20D8" w:rsidRDefault="0090081D"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sz w:val="21"/>
                <w:szCs w:val="21"/>
                <w:lang w:eastAsia="ar-SA"/>
              </w:rPr>
              <w:t>Вместимость подземной автостоянки</w:t>
            </w:r>
          </w:p>
        </w:tc>
        <w:tc>
          <w:tcPr>
            <w:tcW w:w="7590" w:type="dxa"/>
            <w:gridSpan w:val="5"/>
            <w:tcBorders>
              <w:top w:val="single" w:sz="4" w:space="0" w:color="auto"/>
              <w:left w:val="single" w:sz="4" w:space="0" w:color="auto"/>
              <w:bottom w:val="single" w:sz="4" w:space="0" w:color="auto"/>
              <w:right w:val="single" w:sz="4" w:space="0" w:color="auto"/>
            </w:tcBorders>
          </w:tcPr>
          <w:p w14:paraId="141E20A6" w14:textId="6EB1609A" w:rsidR="0090081D" w:rsidRPr="00AB20D8" w:rsidRDefault="008E3E07"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96</w:t>
            </w:r>
          </w:p>
        </w:tc>
      </w:tr>
      <w:tr w:rsidR="008E3E07" w:rsidRPr="00AB20D8" w14:paraId="497A12AD" w14:textId="77777777" w:rsidTr="00E4231B">
        <w:tc>
          <w:tcPr>
            <w:tcW w:w="2299" w:type="dxa"/>
            <w:tcBorders>
              <w:top w:val="single" w:sz="4" w:space="0" w:color="auto"/>
              <w:left w:val="single" w:sz="4" w:space="0" w:color="auto"/>
              <w:bottom w:val="single" w:sz="4" w:space="0" w:color="auto"/>
              <w:right w:val="single" w:sz="4" w:space="0" w:color="auto"/>
            </w:tcBorders>
            <w:hideMark/>
          </w:tcPr>
          <w:p w14:paraId="715CA8D1" w14:textId="111B217F" w:rsidR="008E3E07" w:rsidRPr="00AB20D8" w:rsidRDefault="008E3E07" w:rsidP="008E3E07">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Общая площадь помещений коммерческого назначения (</w:t>
            </w:r>
            <w:proofErr w:type="spellStart"/>
            <w:r w:rsidRPr="00AB20D8">
              <w:rPr>
                <w:rFonts w:ascii="Times New Roman" w:eastAsia="Times New Roman" w:hAnsi="Times New Roman" w:cs="Times New Roman"/>
                <w:bCs/>
                <w:color w:val="000000"/>
                <w:lang w:eastAsia="ar-SA"/>
              </w:rPr>
              <w:t>кв.м</w:t>
            </w:r>
            <w:proofErr w:type="spellEnd"/>
            <w:r w:rsidRPr="00AB20D8">
              <w:rPr>
                <w:rFonts w:ascii="Times New Roman" w:eastAsia="Times New Roman" w:hAnsi="Times New Roman" w:cs="Times New Roman"/>
                <w:bCs/>
                <w:color w:val="000000"/>
                <w:lang w:eastAsia="ar-SA"/>
              </w:rPr>
              <w:t>.)</w:t>
            </w:r>
          </w:p>
        </w:tc>
        <w:tc>
          <w:tcPr>
            <w:tcW w:w="3116" w:type="dxa"/>
            <w:gridSpan w:val="2"/>
            <w:tcBorders>
              <w:top w:val="single" w:sz="4" w:space="0" w:color="auto"/>
              <w:left w:val="single" w:sz="4" w:space="0" w:color="auto"/>
              <w:bottom w:val="single" w:sz="4" w:space="0" w:color="auto"/>
              <w:right w:val="single" w:sz="4" w:space="0" w:color="auto"/>
            </w:tcBorders>
          </w:tcPr>
          <w:p w14:paraId="0AC53BC9" w14:textId="22B2A061"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AB20D8">
              <w:rPr>
                <w:rFonts w:ascii="Times New Roman" w:eastAsia="Times New Roman" w:hAnsi="Times New Roman" w:cs="Times New Roman"/>
                <w:bCs/>
                <w:lang w:eastAsia="ar-SA"/>
              </w:rPr>
              <w:t>1246,6</w:t>
            </w:r>
          </w:p>
        </w:tc>
        <w:tc>
          <w:tcPr>
            <w:tcW w:w="2988" w:type="dxa"/>
            <w:tcBorders>
              <w:top w:val="single" w:sz="4" w:space="0" w:color="auto"/>
              <w:left w:val="single" w:sz="4" w:space="0" w:color="auto"/>
              <w:bottom w:val="single" w:sz="4" w:space="0" w:color="auto"/>
              <w:right w:val="single" w:sz="4" w:space="0" w:color="auto"/>
            </w:tcBorders>
          </w:tcPr>
          <w:p w14:paraId="6C91E7CE" w14:textId="7F6B5218"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AB20D8">
              <w:rPr>
                <w:rFonts w:ascii="Times New Roman" w:eastAsia="Times New Roman" w:hAnsi="Times New Roman" w:cs="Times New Roman"/>
                <w:bCs/>
                <w:lang w:eastAsia="ar-SA"/>
              </w:rPr>
              <w:t>685,6</w:t>
            </w:r>
          </w:p>
        </w:tc>
        <w:tc>
          <w:tcPr>
            <w:tcW w:w="1486" w:type="dxa"/>
            <w:gridSpan w:val="2"/>
            <w:tcBorders>
              <w:top w:val="single" w:sz="4" w:space="0" w:color="auto"/>
              <w:left w:val="single" w:sz="4" w:space="0" w:color="auto"/>
              <w:bottom w:val="single" w:sz="4" w:space="0" w:color="auto"/>
              <w:right w:val="single" w:sz="4" w:space="0" w:color="auto"/>
            </w:tcBorders>
          </w:tcPr>
          <w:p w14:paraId="3476B7E8" w14:textId="5BA048F6" w:rsidR="008E3E07" w:rsidRPr="00AB20D8" w:rsidRDefault="008E3E07" w:rsidP="008E3E07">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AB20D8">
              <w:rPr>
                <w:rFonts w:ascii="Times New Roman" w:eastAsia="Times New Roman" w:hAnsi="Times New Roman" w:cs="Times New Roman"/>
                <w:bCs/>
                <w:lang w:eastAsia="ar-SA"/>
              </w:rPr>
              <w:t>1932,20</w:t>
            </w:r>
          </w:p>
        </w:tc>
      </w:tr>
      <w:tr w:rsidR="003A610B" w:rsidRPr="00AB20D8" w14:paraId="459FA095" w14:textId="77777777" w:rsidTr="009E7948">
        <w:tc>
          <w:tcPr>
            <w:tcW w:w="2299" w:type="dxa"/>
            <w:tcBorders>
              <w:top w:val="single" w:sz="4" w:space="0" w:color="auto"/>
              <w:left w:val="single" w:sz="4" w:space="0" w:color="auto"/>
              <w:bottom w:val="single" w:sz="4" w:space="0" w:color="auto"/>
              <w:right w:val="single" w:sz="4" w:space="0" w:color="auto"/>
            </w:tcBorders>
            <w:hideMark/>
          </w:tcPr>
          <w:p w14:paraId="6B2B570E" w14:textId="77777777" w:rsidR="003A610B" w:rsidRPr="00AB20D8" w:rsidRDefault="003A610B"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Материал наружных стен и каркас жилого дома</w:t>
            </w:r>
          </w:p>
        </w:tc>
        <w:tc>
          <w:tcPr>
            <w:tcW w:w="7590" w:type="dxa"/>
            <w:gridSpan w:val="5"/>
            <w:tcBorders>
              <w:top w:val="single" w:sz="4" w:space="0" w:color="auto"/>
              <w:left w:val="single" w:sz="4" w:space="0" w:color="auto"/>
              <w:bottom w:val="single" w:sz="4" w:space="0" w:color="auto"/>
              <w:right w:val="single" w:sz="4" w:space="0" w:color="auto"/>
            </w:tcBorders>
          </w:tcPr>
          <w:p w14:paraId="08CFD99D" w14:textId="77777777" w:rsidR="008E3E07" w:rsidRPr="00AB20D8" w:rsidRDefault="008E3E07" w:rsidP="008E3E07">
            <w:pPr>
              <w:autoSpaceDE w:val="0"/>
              <w:autoSpaceDN w:val="0"/>
              <w:adjustRightInd w:val="0"/>
              <w:jc w:val="both"/>
              <w:rPr>
                <w:rFonts w:ascii="Times New Roman" w:hAnsi="Times New Roman" w:cs="Times New Roman"/>
              </w:rPr>
            </w:pPr>
            <w:r w:rsidRPr="00AB20D8">
              <w:rPr>
                <w:rFonts w:ascii="Times New Roman" w:hAnsi="Times New Roman" w:cs="Times New Roman"/>
              </w:rPr>
              <w:t>Стены:</w:t>
            </w:r>
          </w:p>
          <w:p w14:paraId="28DC1223" w14:textId="77777777" w:rsidR="008E3E07" w:rsidRPr="00AB20D8" w:rsidRDefault="008E3E07" w:rsidP="008E3E07">
            <w:pPr>
              <w:autoSpaceDE w:val="0"/>
              <w:autoSpaceDN w:val="0"/>
              <w:adjustRightInd w:val="0"/>
              <w:jc w:val="both"/>
              <w:rPr>
                <w:rFonts w:ascii="Times New Roman" w:hAnsi="Times New Roman" w:cs="Times New Roman"/>
                <w:iCs/>
              </w:rPr>
            </w:pPr>
            <w:r w:rsidRPr="00AB20D8">
              <w:rPr>
                <w:rFonts w:ascii="Times New Roman" w:hAnsi="Times New Roman" w:cs="Times New Roman"/>
              </w:rPr>
              <w:t xml:space="preserve">-наружный </w:t>
            </w:r>
            <w:r w:rsidRPr="00AB20D8">
              <w:rPr>
                <w:rFonts w:ascii="Times New Roman" w:hAnsi="Times New Roman" w:cs="Times New Roman"/>
                <w:iCs/>
              </w:rPr>
              <w:t>лицевой слой: - навесной вентилируемый фасад (НВФ) на межэтажной подсистеме с облицовкой керамогранитом «под камень»</w:t>
            </w:r>
          </w:p>
          <w:p w14:paraId="1DB081BD" w14:textId="77777777" w:rsidR="008E3E07" w:rsidRPr="00AB20D8" w:rsidRDefault="008E3E07" w:rsidP="008E3E07">
            <w:pPr>
              <w:autoSpaceDE w:val="0"/>
              <w:autoSpaceDN w:val="0"/>
              <w:adjustRightInd w:val="0"/>
              <w:jc w:val="both"/>
              <w:rPr>
                <w:rFonts w:ascii="Times New Roman" w:hAnsi="Times New Roman" w:cs="Times New Roman"/>
                <w:iCs/>
              </w:rPr>
            </w:pPr>
            <w:r w:rsidRPr="00AB20D8">
              <w:rPr>
                <w:rFonts w:ascii="Times New Roman" w:hAnsi="Times New Roman" w:cs="Times New Roman"/>
                <w:iCs/>
              </w:rPr>
              <w:t>-негорючий минераловатный утеплитель: 1 слой плотностью 75 кг/м3, толщиной 50 мм; 2 слой плотностью 37 кг/м3, толщиной 50мм – 100мм;</w:t>
            </w:r>
          </w:p>
          <w:p w14:paraId="176DEBE8" w14:textId="77777777" w:rsidR="008E3E07" w:rsidRPr="00AB20D8" w:rsidRDefault="008E3E07" w:rsidP="008E3E07">
            <w:pPr>
              <w:autoSpaceDE w:val="0"/>
              <w:autoSpaceDN w:val="0"/>
              <w:adjustRightInd w:val="0"/>
              <w:jc w:val="both"/>
              <w:rPr>
                <w:rFonts w:ascii="Times New Roman" w:hAnsi="Times New Roman" w:cs="Times New Roman"/>
              </w:rPr>
            </w:pPr>
            <w:r w:rsidRPr="00AB20D8">
              <w:rPr>
                <w:rFonts w:ascii="Times New Roman" w:hAnsi="Times New Roman" w:cs="Times New Roman"/>
              </w:rPr>
              <w:t xml:space="preserve">-внутренний слой: </w:t>
            </w:r>
            <w:proofErr w:type="spellStart"/>
            <w:r w:rsidRPr="00AB20D8">
              <w:rPr>
                <w:rFonts w:ascii="Times New Roman" w:hAnsi="Times New Roman" w:cs="Times New Roman"/>
              </w:rPr>
              <w:t>газоблок</w:t>
            </w:r>
            <w:proofErr w:type="spellEnd"/>
            <w:r w:rsidRPr="00AB20D8">
              <w:rPr>
                <w:rFonts w:ascii="Times New Roman" w:hAnsi="Times New Roman" w:cs="Times New Roman"/>
              </w:rPr>
              <w:t xml:space="preserve"> </w:t>
            </w:r>
            <w:r w:rsidRPr="00AB20D8">
              <w:rPr>
                <w:rFonts w:ascii="Times New Roman" w:hAnsi="Times New Roman" w:cs="Times New Roman"/>
                <w:lang w:val="en-US"/>
              </w:rPr>
              <w:t>I</w:t>
            </w:r>
            <w:r w:rsidRPr="00AB20D8">
              <w:rPr>
                <w:rFonts w:ascii="Times New Roman" w:hAnsi="Times New Roman" w:cs="Times New Roman"/>
              </w:rPr>
              <w:t>/600х300х200/</w:t>
            </w:r>
            <w:r w:rsidRPr="00AB20D8">
              <w:rPr>
                <w:rFonts w:ascii="Times New Roman" w:hAnsi="Times New Roman" w:cs="Times New Roman"/>
                <w:lang w:val="en-US"/>
              </w:rPr>
              <w:t>D</w:t>
            </w:r>
            <w:r w:rsidRPr="00AB20D8">
              <w:rPr>
                <w:rFonts w:ascii="Times New Roman" w:hAnsi="Times New Roman" w:cs="Times New Roman"/>
              </w:rPr>
              <w:t>600/В3,5/</w:t>
            </w:r>
            <w:r w:rsidRPr="00AB20D8">
              <w:rPr>
                <w:rFonts w:ascii="Times New Roman" w:hAnsi="Times New Roman" w:cs="Times New Roman"/>
                <w:lang w:val="en-US"/>
              </w:rPr>
              <w:t>F</w:t>
            </w:r>
            <w:r w:rsidRPr="00AB20D8">
              <w:rPr>
                <w:rFonts w:ascii="Times New Roman" w:hAnsi="Times New Roman" w:cs="Times New Roman"/>
              </w:rPr>
              <w:t xml:space="preserve">25 ГОСТ 31360-2007 на </w:t>
            </w:r>
            <w:proofErr w:type="spellStart"/>
            <w:r w:rsidRPr="00AB20D8">
              <w:rPr>
                <w:rFonts w:ascii="Times New Roman" w:hAnsi="Times New Roman" w:cs="Times New Roman"/>
              </w:rPr>
              <w:t>ц.п</w:t>
            </w:r>
            <w:proofErr w:type="spellEnd"/>
            <w:r w:rsidRPr="00AB20D8">
              <w:rPr>
                <w:rFonts w:ascii="Times New Roman" w:hAnsi="Times New Roman" w:cs="Times New Roman"/>
              </w:rPr>
              <w:t>. растворе М75 – 300мм;</w:t>
            </w:r>
          </w:p>
          <w:p w14:paraId="6EFFD841" w14:textId="77777777" w:rsidR="008E3E07" w:rsidRPr="00AB20D8" w:rsidRDefault="008E3E07" w:rsidP="008E3E07">
            <w:pPr>
              <w:autoSpaceDE w:val="0"/>
              <w:autoSpaceDN w:val="0"/>
              <w:adjustRightInd w:val="0"/>
              <w:rPr>
                <w:rFonts w:ascii="Times New Roman" w:hAnsi="Times New Roman" w:cs="Times New Roman"/>
              </w:rPr>
            </w:pPr>
            <w:r w:rsidRPr="00AB20D8">
              <w:rPr>
                <w:rFonts w:ascii="Times New Roman" w:hAnsi="Times New Roman" w:cs="Times New Roman"/>
              </w:rPr>
              <w:t xml:space="preserve"> Каркас:</w:t>
            </w:r>
          </w:p>
          <w:p w14:paraId="67DDDE22" w14:textId="68181F8F" w:rsidR="003A610B" w:rsidRPr="00AB20D8" w:rsidRDefault="008E3E07" w:rsidP="008E3E07">
            <w:pPr>
              <w:jc w:val="both"/>
              <w:rPr>
                <w:rFonts w:ascii="Times New Roman" w:eastAsia="Times New Roman" w:hAnsi="Times New Roman" w:cs="Times New Roman"/>
                <w:bCs/>
                <w:lang w:eastAsia="ar-SA"/>
              </w:rPr>
            </w:pPr>
            <w:r w:rsidRPr="00AB20D8">
              <w:rPr>
                <w:rFonts w:ascii="Times New Roman" w:hAnsi="Times New Roman" w:cs="Times New Roman"/>
              </w:rPr>
              <w:t>-</w:t>
            </w:r>
            <w:r w:rsidRPr="00AB20D8">
              <w:rPr>
                <w:rStyle w:val="2"/>
                <w:rFonts w:ascii="Times New Roman" w:hAnsi="Times New Roman" w:cs="Times New Roman"/>
                <w:bCs/>
              </w:rPr>
              <w:t>конструктивная схема здания - каркас из монолитного железобетона;</w:t>
            </w:r>
          </w:p>
        </w:tc>
      </w:tr>
      <w:tr w:rsidR="003A610B" w:rsidRPr="00AB20D8" w14:paraId="0EF79345" w14:textId="77777777" w:rsidTr="009E7948">
        <w:tc>
          <w:tcPr>
            <w:tcW w:w="2299" w:type="dxa"/>
            <w:tcBorders>
              <w:top w:val="single" w:sz="4" w:space="0" w:color="auto"/>
              <w:left w:val="single" w:sz="4" w:space="0" w:color="auto"/>
              <w:bottom w:val="single" w:sz="4" w:space="0" w:color="auto"/>
              <w:right w:val="single" w:sz="4" w:space="0" w:color="auto"/>
            </w:tcBorders>
            <w:hideMark/>
          </w:tcPr>
          <w:p w14:paraId="17E052FE" w14:textId="77777777" w:rsidR="003A610B" w:rsidRPr="00AB20D8" w:rsidRDefault="003A610B"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Материал поэтажных перекрытий</w:t>
            </w:r>
          </w:p>
        </w:tc>
        <w:tc>
          <w:tcPr>
            <w:tcW w:w="7590" w:type="dxa"/>
            <w:gridSpan w:val="5"/>
            <w:tcBorders>
              <w:top w:val="single" w:sz="4" w:space="0" w:color="auto"/>
              <w:left w:val="single" w:sz="4" w:space="0" w:color="auto"/>
              <w:bottom w:val="single" w:sz="4" w:space="0" w:color="auto"/>
              <w:right w:val="single" w:sz="4" w:space="0" w:color="auto"/>
            </w:tcBorders>
          </w:tcPr>
          <w:p w14:paraId="13DC8C1B" w14:textId="6A5E249A" w:rsidR="003A610B" w:rsidRPr="00AB20D8" w:rsidRDefault="008E3E07"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AB20D8">
              <w:rPr>
                <w:rStyle w:val="2"/>
                <w:rFonts w:ascii="Times New Roman" w:hAnsi="Times New Roman" w:cs="Times New Roman"/>
                <w:bCs/>
              </w:rPr>
              <w:t>монолитный железобетон</w:t>
            </w:r>
          </w:p>
        </w:tc>
      </w:tr>
      <w:tr w:rsidR="003A610B" w:rsidRPr="00AB20D8" w14:paraId="1A99C655" w14:textId="77777777" w:rsidTr="009E7948">
        <w:tc>
          <w:tcPr>
            <w:tcW w:w="2299" w:type="dxa"/>
            <w:tcBorders>
              <w:top w:val="single" w:sz="4" w:space="0" w:color="auto"/>
              <w:left w:val="single" w:sz="4" w:space="0" w:color="auto"/>
              <w:bottom w:val="single" w:sz="4" w:space="0" w:color="auto"/>
              <w:right w:val="single" w:sz="4" w:space="0" w:color="auto"/>
            </w:tcBorders>
            <w:hideMark/>
          </w:tcPr>
          <w:p w14:paraId="4AD97F07" w14:textId="77777777" w:rsidR="003A610B" w:rsidRPr="00AB20D8" w:rsidRDefault="003A610B"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lastRenderedPageBreak/>
              <w:t>Сейсмостойкость</w:t>
            </w:r>
          </w:p>
        </w:tc>
        <w:tc>
          <w:tcPr>
            <w:tcW w:w="7590" w:type="dxa"/>
            <w:gridSpan w:val="5"/>
            <w:tcBorders>
              <w:top w:val="single" w:sz="4" w:space="0" w:color="auto"/>
              <w:left w:val="single" w:sz="4" w:space="0" w:color="auto"/>
              <w:bottom w:val="single" w:sz="4" w:space="0" w:color="auto"/>
              <w:right w:val="single" w:sz="4" w:space="0" w:color="auto"/>
            </w:tcBorders>
          </w:tcPr>
          <w:p w14:paraId="14EB1BE4" w14:textId="77777777" w:rsidR="003A610B" w:rsidRPr="00AB20D8" w:rsidRDefault="003A610B"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r w:rsidRPr="00AB20D8">
              <w:rPr>
                <w:rFonts w:ascii="Times New Roman" w:eastAsia="Times New Roman" w:hAnsi="Times New Roman" w:cs="Times New Roman"/>
                <w:bCs/>
                <w:lang w:eastAsia="ar-SA"/>
              </w:rPr>
              <w:t>6</w:t>
            </w:r>
            <w:r w:rsidRPr="00AB20D8">
              <w:rPr>
                <w:rFonts w:ascii="Times New Roman" w:eastAsia="Times New Roman" w:hAnsi="Times New Roman" w:cs="Times New Roman"/>
              </w:rPr>
              <w:t xml:space="preserve"> баллов</w:t>
            </w:r>
          </w:p>
        </w:tc>
      </w:tr>
      <w:tr w:rsidR="003A610B" w:rsidRPr="00AB20D8" w14:paraId="731E2A9F" w14:textId="77777777" w:rsidTr="009E7948">
        <w:tc>
          <w:tcPr>
            <w:tcW w:w="2299" w:type="dxa"/>
            <w:tcBorders>
              <w:top w:val="single" w:sz="4" w:space="0" w:color="auto"/>
              <w:left w:val="single" w:sz="4" w:space="0" w:color="auto"/>
              <w:bottom w:val="single" w:sz="4" w:space="0" w:color="auto"/>
              <w:right w:val="single" w:sz="4" w:space="0" w:color="auto"/>
            </w:tcBorders>
            <w:hideMark/>
          </w:tcPr>
          <w:p w14:paraId="185A6FD1" w14:textId="77777777" w:rsidR="003A610B" w:rsidRPr="00AB20D8" w:rsidRDefault="003A610B" w:rsidP="009E7948">
            <w:pPr>
              <w:widowControl w:val="0"/>
              <w:tabs>
                <w:tab w:val="left" w:pos="0"/>
              </w:tabs>
              <w:suppressAutoHyphens/>
              <w:autoSpaceDE w:val="0"/>
              <w:spacing w:after="0" w:line="240" w:lineRule="auto"/>
              <w:rPr>
                <w:rFonts w:ascii="Times New Roman" w:eastAsia="Times New Roman" w:hAnsi="Times New Roman" w:cs="Times New Roman"/>
                <w:bCs/>
                <w:color w:val="000000"/>
                <w:lang w:eastAsia="ar-SA"/>
              </w:rPr>
            </w:pPr>
            <w:r w:rsidRPr="00AB20D8">
              <w:rPr>
                <w:rFonts w:ascii="Times New Roman" w:eastAsia="Times New Roman" w:hAnsi="Times New Roman" w:cs="Times New Roman"/>
                <w:bCs/>
                <w:color w:val="000000"/>
                <w:lang w:eastAsia="ar-SA"/>
              </w:rPr>
              <w:t>Класс энергоэффективности</w:t>
            </w:r>
          </w:p>
        </w:tc>
        <w:tc>
          <w:tcPr>
            <w:tcW w:w="7590" w:type="dxa"/>
            <w:gridSpan w:val="5"/>
            <w:tcBorders>
              <w:top w:val="single" w:sz="4" w:space="0" w:color="auto"/>
              <w:left w:val="single" w:sz="4" w:space="0" w:color="auto"/>
              <w:bottom w:val="single" w:sz="4" w:space="0" w:color="auto"/>
              <w:right w:val="single" w:sz="4" w:space="0" w:color="auto"/>
            </w:tcBorders>
          </w:tcPr>
          <w:p w14:paraId="60805C99" w14:textId="77777777" w:rsidR="003A610B" w:rsidRPr="00AB20D8" w:rsidRDefault="003A610B" w:rsidP="009E7948">
            <w:pPr>
              <w:autoSpaceDE w:val="0"/>
              <w:autoSpaceDN w:val="0"/>
              <w:adjustRightInd w:val="0"/>
              <w:jc w:val="both"/>
              <w:rPr>
                <w:rFonts w:ascii="Times New Roman" w:hAnsi="Times New Roman" w:cs="Times New Roman"/>
              </w:rPr>
            </w:pPr>
            <w:r w:rsidRPr="00AB20D8">
              <w:rPr>
                <w:rFonts w:ascii="Times New Roman" w:hAnsi="Times New Roman" w:cs="Times New Roman"/>
                <w:iCs/>
              </w:rPr>
              <w:t>«В» (высокий).</w:t>
            </w:r>
          </w:p>
          <w:p w14:paraId="376D31D9" w14:textId="77777777" w:rsidR="003A610B" w:rsidRPr="00AB20D8" w:rsidRDefault="003A610B" w:rsidP="009E7948">
            <w:pPr>
              <w:widowControl w:val="0"/>
              <w:tabs>
                <w:tab w:val="left" w:pos="0"/>
              </w:tabs>
              <w:suppressAutoHyphens/>
              <w:autoSpaceDE w:val="0"/>
              <w:spacing w:after="0" w:line="240" w:lineRule="auto"/>
              <w:ind w:firstLine="33"/>
              <w:jc w:val="both"/>
              <w:rPr>
                <w:rFonts w:ascii="Times New Roman" w:eastAsia="Times New Roman" w:hAnsi="Times New Roman" w:cs="Times New Roman"/>
                <w:bCs/>
                <w:lang w:eastAsia="ar-SA"/>
              </w:rPr>
            </w:pPr>
          </w:p>
        </w:tc>
      </w:tr>
    </w:tbl>
    <w:p w14:paraId="6776040B" w14:textId="7B456B8C" w:rsidR="00077068" w:rsidRPr="00AB20D8" w:rsidRDefault="003A610B" w:rsidP="003A610B">
      <w:pPr>
        <w:pStyle w:val="a3"/>
        <w:numPr>
          <w:ilvl w:val="2"/>
          <w:numId w:val="17"/>
        </w:numPr>
        <w:spacing w:after="0" w:line="240" w:lineRule="auto"/>
        <w:ind w:left="0" w:firstLine="709"/>
        <w:jc w:val="both"/>
        <w:rPr>
          <w:rFonts w:ascii="Times New Roman" w:eastAsia="Times New Roman" w:hAnsi="Times New Roman" w:cs="Times New Roman"/>
          <w:lang w:eastAsia="ru-RU"/>
        </w:rPr>
      </w:pPr>
      <w:r w:rsidRPr="00AB20D8">
        <w:rPr>
          <w:rFonts w:ascii="Times New Roman" w:eastAsia="Times New Roman" w:hAnsi="Times New Roman" w:cs="Times New Roman"/>
          <w:lang w:eastAsia="ru-RU"/>
        </w:rPr>
        <w:t xml:space="preserve">Объектом долевого строительства по настоящему договору является </w:t>
      </w:r>
      <w:proofErr w:type="spellStart"/>
      <w:r w:rsidRPr="00AB20D8">
        <w:rPr>
          <w:rFonts w:ascii="Times New Roman" w:eastAsia="Times New Roman" w:hAnsi="Times New Roman" w:cs="Times New Roman"/>
          <w:lang w:eastAsia="ru-RU"/>
        </w:rPr>
        <w:t>машино</w:t>
      </w:r>
      <w:proofErr w:type="spellEnd"/>
      <w:r w:rsidRPr="00AB20D8">
        <w:rPr>
          <w:rFonts w:ascii="Times New Roman" w:eastAsia="Times New Roman" w:hAnsi="Times New Roman" w:cs="Times New Roman"/>
          <w:lang w:eastAsia="ru-RU"/>
        </w:rPr>
        <w:t>-место, расположенное в подземной автостоянке Жилого дома (далее – «Объект долевого строительства» или «Машино-место»), а именно:</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6"/>
        <w:gridCol w:w="4825"/>
      </w:tblGrid>
      <w:tr w:rsidR="00162607" w:rsidRPr="00AB20D8" w14:paraId="3024CCFF" w14:textId="77777777" w:rsidTr="00B737BE">
        <w:tc>
          <w:tcPr>
            <w:tcW w:w="4956" w:type="dxa"/>
            <w:tcBorders>
              <w:top w:val="single" w:sz="4" w:space="0" w:color="auto"/>
              <w:left w:val="single" w:sz="4" w:space="0" w:color="auto"/>
              <w:bottom w:val="single" w:sz="4" w:space="0" w:color="auto"/>
              <w:right w:val="single" w:sz="4" w:space="0" w:color="auto"/>
            </w:tcBorders>
            <w:hideMark/>
          </w:tcPr>
          <w:p w14:paraId="3585FCAD" w14:textId="77777777" w:rsidR="00162607" w:rsidRPr="00AB20D8" w:rsidRDefault="00162607" w:rsidP="00162607">
            <w:pPr>
              <w:widowControl w:val="0"/>
              <w:suppressAutoHyphens/>
              <w:autoSpaceDE w:val="0"/>
              <w:spacing w:after="0" w:line="240" w:lineRule="auto"/>
              <w:jc w:val="both"/>
              <w:rPr>
                <w:rFonts w:ascii="Times New Roman" w:eastAsia="Times New Roman" w:hAnsi="Times New Roman" w:cs="Times New Roman"/>
                <w:bCs/>
                <w:sz w:val="21"/>
                <w:szCs w:val="21"/>
                <w:lang w:eastAsia="ar-SA"/>
              </w:rPr>
            </w:pPr>
            <w:r w:rsidRPr="00AB20D8">
              <w:rPr>
                <w:rFonts w:ascii="Times New Roman" w:eastAsia="Times New Roman" w:hAnsi="Times New Roman" w:cs="Times New Roman"/>
                <w:bCs/>
                <w:sz w:val="21"/>
                <w:szCs w:val="21"/>
                <w:lang w:eastAsia="ar-SA"/>
              </w:rPr>
              <w:t xml:space="preserve">Номер </w:t>
            </w:r>
            <w:proofErr w:type="spellStart"/>
            <w:r w:rsidRPr="00AB20D8">
              <w:rPr>
                <w:rFonts w:ascii="Times New Roman" w:eastAsia="Times New Roman" w:hAnsi="Times New Roman" w:cs="Times New Roman"/>
                <w:bCs/>
                <w:sz w:val="21"/>
                <w:szCs w:val="21"/>
                <w:lang w:eastAsia="ar-SA"/>
              </w:rPr>
              <w:t>машино</w:t>
            </w:r>
            <w:proofErr w:type="spellEnd"/>
            <w:r w:rsidRPr="00AB20D8">
              <w:rPr>
                <w:rFonts w:ascii="Times New Roman" w:eastAsia="Times New Roman" w:hAnsi="Times New Roman" w:cs="Times New Roman"/>
                <w:bCs/>
                <w:sz w:val="21"/>
                <w:szCs w:val="21"/>
                <w:lang w:eastAsia="ar-SA"/>
              </w:rPr>
              <w:t>-места</w:t>
            </w:r>
          </w:p>
        </w:tc>
        <w:tc>
          <w:tcPr>
            <w:tcW w:w="4825" w:type="dxa"/>
            <w:tcBorders>
              <w:top w:val="single" w:sz="4" w:space="0" w:color="auto"/>
              <w:left w:val="single" w:sz="4" w:space="0" w:color="auto"/>
              <w:bottom w:val="single" w:sz="4" w:space="0" w:color="auto"/>
              <w:right w:val="single" w:sz="4" w:space="0" w:color="auto"/>
            </w:tcBorders>
            <w:hideMark/>
          </w:tcPr>
          <w:p w14:paraId="703B5B27" w14:textId="2AE1E6F6" w:rsidR="00162607" w:rsidRPr="00AB20D8" w:rsidRDefault="00162607" w:rsidP="006B2ED5">
            <w:pPr>
              <w:widowControl w:val="0"/>
              <w:suppressAutoHyphens/>
              <w:autoSpaceDE w:val="0"/>
              <w:spacing w:after="0" w:line="240" w:lineRule="auto"/>
              <w:ind w:hanging="103"/>
              <w:rPr>
                <w:rFonts w:ascii="Times New Roman" w:eastAsia="Times New Roman" w:hAnsi="Times New Roman" w:cs="Times New Roman"/>
                <w:bCs/>
                <w:sz w:val="21"/>
                <w:szCs w:val="21"/>
                <w:lang w:eastAsia="ar-SA"/>
              </w:rPr>
            </w:pPr>
          </w:p>
        </w:tc>
      </w:tr>
      <w:tr w:rsidR="00162607" w:rsidRPr="00AB20D8" w14:paraId="284D1AF9" w14:textId="77777777" w:rsidTr="00B737BE">
        <w:tc>
          <w:tcPr>
            <w:tcW w:w="4956" w:type="dxa"/>
            <w:tcBorders>
              <w:top w:val="single" w:sz="4" w:space="0" w:color="auto"/>
              <w:left w:val="single" w:sz="4" w:space="0" w:color="auto"/>
              <w:bottom w:val="single" w:sz="4" w:space="0" w:color="auto"/>
              <w:right w:val="single" w:sz="4" w:space="0" w:color="auto"/>
            </w:tcBorders>
            <w:hideMark/>
          </w:tcPr>
          <w:p w14:paraId="0ED926C9" w14:textId="77777777" w:rsidR="00162607" w:rsidRPr="00AB20D8" w:rsidRDefault="00162607" w:rsidP="00162607">
            <w:pPr>
              <w:widowControl w:val="0"/>
              <w:suppressAutoHyphens/>
              <w:autoSpaceDE w:val="0"/>
              <w:spacing w:after="0" w:line="240" w:lineRule="auto"/>
              <w:jc w:val="both"/>
              <w:rPr>
                <w:rFonts w:ascii="Times New Roman" w:eastAsia="Times New Roman" w:hAnsi="Times New Roman" w:cs="Times New Roman"/>
                <w:bCs/>
                <w:sz w:val="21"/>
                <w:szCs w:val="21"/>
                <w:lang w:eastAsia="ar-SA"/>
              </w:rPr>
            </w:pPr>
            <w:r w:rsidRPr="00AB20D8">
              <w:rPr>
                <w:rFonts w:ascii="Times New Roman" w:eastAsia="Times New Roman" w:hAnsi="Times New Roman" w:cs="Times New Roman"/>
                <w:bCs/>
                <w:sz w:val="21"/>
                <w:szCs w:val="21"/>
                <w:lang w:eastAsia="ar-SA"/>
              </w:rPr>
              <w:t>Этаж расположения</w:t>
            </w:r>
          </w:p>
        </w:tc>
        <w:tc>
          <w:tcPr>
            <w:tcW w:w="4825" w:type="dxa"/>
            <w:tcBorders>
              <w:top w:val="single" w:sz="4" w:space="0" w:color="auto"/>
              <w:left w:val="single" w:sz="4" w:space="0" w:color="auto"/>
              <w:bottom w:val="single" w:sz="4" w:space="0" w:color="auto"/>
              <w:right w:val="single" w:sz="4" w:space="0" w:color="auto"/>
            </w:tcBorders>
            <w:hideMark/>
          </w:tcPr>
          <w:p w14:paraId="3BB19FD2" w14:textId="3C262EA8" w:rsidR="00162607" w:rsidRPr="00AB20D8" w:rsidRDefault="00E72C5C" w:rsidP="006B2ED5">
            <w:pPr>
              <w:widowControl w:val="0"/>
              <w:suppressAutoHyphens/>
              <w:autoSpaceDE w:val="0"/>
              <w:spacing w:after="0" w:line="240" w:lineRule="auto"/>
              <w:ind w:hanging="103"/>
              <w:rPr>
                <w:rFonts w:ascii="Times New Roman" w:eastAsia="Times New Roman" w:hAnsi="Times New Roman" w:cs="Times New Roman"/>
                <w:bCs/>
                <w:sz w:val="21"/>
                <w:szCs w:val="21"/>
                <w:lang w:eastAsia="ar-SA"/>
              </w:rPr>
            </w:pPr>
            <w:r w:rsidRPr="00AB20D8">
              <w:rPr>
                <w:rFonts w:ascii="Times New Roman" w:eastAsia="Times New Roman" w:hAnsi="Times New Roman" w:cs="Times New Roman"/>
                <w:bCs/>
                <w:sz w:val="21"/>
                <w:szCs w:val="21"/>
                <w:lang w:eastAsia="ar-SA"/>
              </w:rPr>
              <w:t>Подземный   – 1 этаж</w:t>
            </w:r>
          </w:p>
        </w:tc>
      </w:tr>
      <w:tr w:rsidR="00162607" w:rsidRPr="00AB20D8" w14:paraId="4FA3DD0F" w14:textId="77777777" w:rsidTr="00B737BE">
        <w:tc>
          <w:tcPr>
            <w:tcW w:w="4956" w:type="dxa"/>
            <w:tcBorders>
              <w:top w:val="single" w:sz="4" w:space="0" w:color="auto"/>
              <w:left w:val="single" w:sz="4" w:space="0" w:color="auto"/>
              <w:bottom w:val="single" w:sz="4" w:space="0" w:color="auto"/>
              <w:right w:val="single" w:sz="4" w:space="0" w:color="auto"/>
            </w:tcBorders>
            <w:hideMark/>
          </w:tcPr>
          <w:p w14:paraId="31109A93" w14:textId="77777777" w:rsidR="00162607" w:rsidRPr="00AB20D8" w:rsidRDefault="00162607" w:rsidP="00162607">
            <w:pPr>
              <w:widowControl w:val="0"/>
              <w:suppressAutoHyphens/>
              <w:autoSpaceDE w:val="0"/>
              <w:spacing w:after="0" w:line="240" w:lineRule="auto"/>
              <w:jc w:val="both"/>
              <w:rPr>
                <w:rFonts w:ascii="Times New Roman" w:eastAsia="Times New Roman" w:hAnsi="Times New Roman" w:cs="Times New Roman"/>
                <w:bCs/>
                <w:sz w:val="21"/>
                <w:szCs w:val="21"/>
                <w:lang w:eastAsia="ar-SA"/>
              </w:rPr>
            </w:pPr>
            <w:r w:rsidRPr="00AB20D8">
              <w:rPr>
                <w:rFonts w:ascii="Times New Roman" w:eastAsia="Times New Roman" w:hAnsi="Times New Roman" w:cs="Times New Roman"/>
                <w:bCs/>
                <w:sz w:val="21"/>
                <w:szCs w:val="21"/>
                <w:lang w:eastAsia="ar-SA"/>
              </w:rPr>
              <w:t xml:space="preserve">Площадь </w:t>
            </w:r>
            <w:proofErr w:type="spellStart"/>
            <w:r w:rsidRPr="00AB20D8">
              <w:rPr>
                <w:rFonts w:ascii="Times New Roman" w:eastAsia="Times New Roman" w:hAnsi="Times New Roman" w:cs="Times New Roman"/>
                <w:bCs/>
                <w:sz w:val="21"/>
                <w:szCs w:val="21"/>
                <w:lang w:eastAsia="ar-SA"/>
              </w:rPr>
              <w:t>машино</w:t>
            </w:r>
            <w:proofErr w:type="spellEnd"/>
            <w:r w:rsidRPr="00AB20D8">
              <w:rPr>
                <w:rFonts w:ascii="Times New Roman" w:eastAsia="Times New Roman" w:hAnsi="Times New Roman" w:cs="Times New Roman"/>
                <w:bCs/>
                <w:sz w:val="21"/>
                <w:szCs w:val="21"/>
                <w:lang w:eastAsia="ar-SA"/>
              </w:rPr>
              <w:t>-места</w:t>
            </w:r>
          </w:p>
        </w:tc>
        <w:tc>
          <w:tcPr>
            <w:tcW w:w="4825" w:type="dxa"/>
            <w:tcBorders>
              <w:top w:val="single" w:sz="4" w:space="0" w:color="auto"/>
              <w:left w:val="single" w:sz="4" w:space="0" w:color="auto"/>
              <w:bottom w:val="single" w:sz="4" w:space="0" w:color="auto"/>
              <w:right w:val="single" w:sz="4" w:space="0" w:color="auto"/>
            </w:tcBorders>
            <w:hideMark/>
          </w:tcPr>
          <w:p w14:paraId="6506C441" w14:textId="681843D5" w:rsidR="00162607" w:rsidRPr="00AB20D8" w:rsidRDefault="00162607" w:rsidP="006B2ED5">
            <w:pPr>
              <w:widowControl w:val="0"/>
              <w:suppressAutoHyphens/>
              <w:autoSpaceDE w:val="0"/>
              <w:spacing w:after="0" w:line="240" w:lineRule="auto"/>
              <w:ind w:hanging="103"/>
              <w:rPr>
                <w:rFonts w:ascii="Times New Roman" w:eastAsia="Times New Roman" w:hAnsi="Times New Roman" w:cs="Times New Roman"/>
                <w:bCs/>
                <w:sz w:val="21"/>
                <w:szCs w:val="21"/>
                <w:lang w:eastAsia="ar-SA"/>
              </w:rPr>
            </w:pPr>
          </w:p>
        </w:tc>
      </w:tr>
    </w:tbl>
    <w:p w14:paraId="5AEDB987" w14:textId="7EB659E0" w:rsidR="003A610B" w:rsidRPr="00AB20D8" w:rsidRDefault="003A610B" w:rsidP="003A610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1.3. К настоящему договору прилагается графический план подземного этажа </w:t>
      </w:r>
      <w:r w:rsidRPr="00AB20D8">
        <w:rPr>
          <w:rFonts w:ascii="Times New Roman" w:eastAsia="Times New Roman" w:hAnsi="Times New Roman" w:cs="Times New Roman"/>
          <w:b/>
          <w:sz w:val="21"/>
          <w:szCs w:val="21"/>
          <w:lang w:eastAsia="ar-SA"/>
        </w:rPr>
        <w:t xml:space="preserve">на уровне </w:t>
      </w:r>
      <w:r w:rsidR="00674DC9" w:rsidRPr="00AB20D8">
        <w:rPr>
          <w:rFonts w:ascii="Times New Roman" w:eastAsia="Times New Roman" w:hAnsi="Times New Roman" w:cs="Times New Roman"/>
          <w:b/>
          <w:sz w:val="21"/>
          <w:szCs w:val="21"/>
          <w:lang w:eastAsia="ar-SA"/>
        </w:rPr>
        <w:t>_____</w:t>
      </w:r>
      <w:r w:rsidRPr="00AB20D8">
        <w:rPr>
          <w:rFonts w:ascii="Times New Roman" w:eastAsia="Times New Roman" w:hAnsi="Times New Roman" w:cs="Times New Roman"/>
          <w:sz w:val="21"/>
          <w:szCs w:val="21"/>
          <w:lang w:eastAsia="ar-SA"/>
        </w:rPr>
        <w:t xml:space="preserve"> с выделенными в цвете границами Объекта долевого строительства (Приложение №1), являющийся неотъемлемой частью настоящего Договора.</w:t>
      </w:r>
    </w:p>
    <w:p w14:paraId="6CF367DA" w14:textId="1F44FE6C" w:rsidR="003A610B" w:rsidRPr="00AB20D8" w:rsidRDefault="003A610B" w:rsidP="003A610B">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1.4. Указанные в пункте 1.2 Договора площади и габариты являются проектными и подлежат уточнению на основании данных технической инвентаризации. При возникновении расхождений между общей проектной площадью Объекта долевого строительства, </w:t>
      </w:r>
      <w:r w:rsidR="00767CC2" w:rsidRPr="00AB20D8">
        <w:rPr>
          <w:rFonts w:ascii="Times New Roman" w:eastAsia="Times New Roman" w:hAnsi="Times New Roman" w:cs="Times New Roman"/>
          <w:lang w:eastAsia="ar-SA"/>
        </w:rPr>
        <w:t>не превышающей пяти процентов от указанной площади описанной в п.1.2. настоящего Договора</w:t>
      </w:r>
      <w:r w:rsidRPr="00AB20D8">
        <w:rPr>
          <w:rFonts w:ascii="Times New Roman" w:eastAsia="Times New Roman" w:hAnsi="Times New Roman" w:cs="Times New Roman"/>
          <w:sz w:val="21"/>
          <w:szCs w:val="21"/>
          <w:lang w:eastAsia="ar-SA"/>
        </w:rPr>
        <w:t xml:space="preserve"> и данными технической инвентаризации, перерасчет цены договора не производится. Расхождение в площади, не превышающее 5% (пять процентов), не признается Сторонами изменением условий договора, приведшими к ухудшению качества Объекта долевого строительства, иными недостатками, которые делают его непригодным для предусмотренного договором использования, и не является нарушением требований к качеству Объекта долевого строительства.</w:t>
      </w:r>
    </w:p>
    <w:p w14:paraId="2A0EC81E" w14:textId="7A99A21D" w:rsidR="00CF5EB7" w:rsidRPr="00AB20D8" w:rsidRDefault="003A610B" w:rsidP="003A610B">
      <w:pPr>
        <w:tabs>
          <w:tab w:val="left" w:pos="0"/>
          <w:tab w:val="left" w:pos="567"/>
          <w:tab w:val="left" w:pos="993"/>
        </w:tabs>
        <w:spacing w:after="0" w:line="240" w:lineRule="auto"/>
        <w:jc w:val="both"/>
        <w:rPr>
          <w:rFonts w:ascii="Times New Roman" w:hAnsi="Times New Roman" w:cs="Times New Roman"/>
        </w:rPr>
      </w:pPr>
      <w:r w:rsidRPr="00AB20D8">
        <w:rPr>
          <w:rFonts w:ascii="Times New Roman" w:eastAsia="Times New Roman" w:hAnsi="Times New Roman" w:cs="Times New Roman"/>
          <w:sz w:val="21"/>
          <w:szCs w:val="21"/>
          <w:lang w:eastAsia="ar-SA"/>
        </w:rPr>
        <w:tab/>
        <w:t>1.5. Номер Машино-места, указанный в п. 1.2 Договора, является предварительным (проектным). До момента подписания Сторонами передаточного акта Объекта долевого строительства, в соответствии с порядком, установленным действующим законом (по данным технической инвентаризации), Машино-месту может быть присвоен иной номер. В указанном случае подписание дополнительного соглашения к настоящему Договору не требуется.</w:t>
      </w:r>
    </w:p>
    <w:p w14:paraId="60879167" w14:textId="6D989761" w:rsidR="003A610B" w:rsidRPr="00AB20D8" w:rsidRDefault="003A610B"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p>
    <w:p w14:paraId="3BAF0DE0" w14:textId="77777777" w:rsidR="00F10FCC" w:rsidRPr="00AB20D8" w:rsidRDefault="00F10FCC" w:rsidP="00F10FCC">
      <w:pPr>
        <w:widowControl w:val="0"/>
        <w:suppressAutoHyphens/>
        <w:autoSpaceDE w:val="0"/>
        <w:spacing w:before="240" w:after="0" w:line="240" w:lineRule="auto"/>
        <w:ind w:firstLine="426"/>
        <w:jc w:val="center"/>
        <w:rPr>
          <w:rFonts w:ascii="Times New Roman" w:eastAsia="Times New Roman" w:hAnsi="Times New Roman" w:cs="Times New Roman"/>
          <w:b/>
          <w:bCs/>
          <w:color w:val="000000"/>
          <w:spacing w:val="4"/>
          <w:sz w:val="21"/>
          <w:szCs w:val="21"/>
          <w:lang w:eastAsia="ar-SA"/>
        </w:rPr>
      </w:pPr>
      <w:r w:rsidRPr="00AB20D8">
        <w:rPr>
          <w:rFonts w:ascii="Times New Roman" w:eastAsia="Times New Roman" w:hAnsi="Times New Roman" w:cs="Times New Roman"/>
          <w:b/>
          <w:bCs/>
          <w:color w:val="000000"/>
          <w:spacing w:val="4"/>
          <w:sz w:val="21"/>
          <w:szCs w:val="21"/>
          <w:lang w:eastAsia="ar-SA"/>
        </w:rPr>
        <w:t>2. ЦЕНА ДОГОВОРА И ПОРЯДОК РАСЧЕТОВ.</w:t>
      </w:r>
    </w:p>
    <w:p w14:paraId="45B42B08"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2.1. Дольщик обязуется уплатить Застройщику цену Договора в размере ______________________________ (_______________________) рублей 00 копеек, без НДС.</w:t>
      </w:r>
    </w:p>
    <w:p w14:paraId="2BE3B7E3"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Указанная цена Объекта долевого строительства является фиксированной и перерасчету не подлежит.</w:t>
      </w:r>
    </w:p>
    <w:p w14:paraId="5A123B1B"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2.2. В соответствии со статьями 36, 37 Жилищного Кодекса РФ и п. 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 в цену Объекта долевого строительства по настоящему Договору включена стоимость общего имущества в многоквартирном доме.</w:t>
      </w:r>
    </w:p>
    <w:p w14:paraId="109481F7" w14:textId="77777777" w:rsidR="004D4290" w:rsidRPr="00AB20D8" w:rsidRDefault="00F10FCC" w:rsidP="004D4290">
      <w:pPr>
        <w:autoSpaceDN w:val="0"/>
        <w:spacing w:after="0" w:line="240" w:lineRule="auto"/>
        <w:ind w:firstLine="426"/>
        <w:jc w:val="both"/>
        <w:rPr>
          <w:rFonts w:ascii="Times New Roman" w:eastAsia="Times New Roman" w:hAnsi="Times New Roman" w:cs="Times New Roman"/>
          <w:color w:val="000000"/>
          <w:spacing w:val="-8"/>
          <w:lang w:eastAsia="ar-SA"/>
        </w:rPr>
      </w:pPr>
      <w:r w:rsidRPr="00AB20D8">
        <w:rPr>
          <w:rFonts w:ascii="Times New Roman" w:eastAsia="Times New Roman" w:hAnsi="Times New Roman" w:cs="Times New Roman"/>
          <w:color w:val="000000"/>
          <w:spacing w:val="-8"/>
          <w:sz w:val="21"/>
          <w:szCs w:val="21"/>
          <w:lang w:eastAsia="ar-SA"/>
        </w:rPr>
        <w:t xml:space="preserve">2.3. </w:t>
      </w:r>
      <w:r w:rsidR="004D4290" w:rsidRPr="00AB20D8">
        <w:rPr>
          <w:rFonts w:ascii="Times New Roman" w:eastAsia="Times New Roman" w:hAnsi="Times New Roman" w:cs="Times New Roman"/>
          <w:color w:val="000000"/>
          <w:spacing w:val="-8"/>
          <w:lang w:eastAsia="ar-SA"/>
        </w:rPr>
        <w:t xml:space="preserve">Цена Договора зачисляется Дольщиком (Депонентом) на счет </w:t>
      </w:r>
      <w:proofErr w:type="spellStart"/>
      <w:r w:rsidR="004D4290" w:rsidRPr="00AB20D8">
        <w:rPr>
          <w:rFonts w:ascii="Times New Roman" w:eastAsia="Times New Roman" w:hAnsi="Times New Roman" w:cs="Times New Roman"/>
          <w:color w:val="000000"/>
          <w:spacing w:val="-8"/>
          <w:lang w:eastAsia="ar-SA"/>
        </w:rPr>
        <w:t>эскроу</w:t>
      </w:r>
      <w:proofErr w:type="spellEnd"/>
      <w:r w:rsidR="004D4290" w:rsidRPr="00AB20D8">
        <w:rPr>
          <w:rFonts w:ascii="Times New Roman" w:eastAsia="Times New Roman" w:hAnsi="Times New Roman" w:cs="Times New Roman"/>
          <w:color w:val="000000"/>
          <w:spacing w:val="-8"/>
          <w:lang w:eastAsia="ar-SA"/>
        </w:rPr>
        <w:t xml:space="preserve"> (далее – «Счет </w:t>
      </w:r>
      <w:proofErr w:type="spellStart"/>
      <w:r w:rsidR="004D4290" w:rsidRPr="00AB20D8">
        <w:rPr>
          <w:rFonts w:ascii="Times New Roman" w:eastAsia="Times New Roman" w:hAnsi="Times New Roman" w:cs="Times New Roman"/>
          <w:color w:val="000000"/>
          <w:spacing w:val="-8"/>
          <w:lang w:eastAsia="ar-SA"/>
        </w:rPr>
        <w:t>эскроу</w:t>
      </w:r>
      <w:proofErr w:type="spellEnd"/>
      <w:r w:rsidR="004D4290" w:rsidRPr="00AB20D8">
        <w:rPr>
          <w:rFonts w:ascii="Times New Roman" w:eastAsia="Times New Roman" w:hAnsi="Times New Roman" w:cs="Times New Roman"/>
          <w:color w:val="000000"/>
          <w:spacing w:val="-8"/>
          <w:lang w:eastAsia="ar-SA"/>
        </w:rPr>
        <w:t xml:space="preserve">»), открываемый в банке ВТБ (ПАО), Генеральная лицензия Банка России на осуществление банковских операций № 1000, место нахождения: 191144, г. Санкт-Петербург, переулок Дегтярный, дом 11 литера А; почтовый адрес: 109147 г. Москва, Банк ВТБ (ПАО), ул. </w:t>
      </w:r>
      <w:proofErr w:type="spellStart"/>
      <w:r w:rsidR="004D4290" w:rsidRPr="00AB20D8">
        <w:rPr>
          <w:rFonts w:ascii="Times New Roman" w:eastAsia="Times New Roman" w:hAnsi="Times New Roman" w:cs="Times New Roman"/>
          <w:color w:val="000000"/>
          <w:spacing w:val="-8"/>
          <w:lang w:eastAsia="ar-SA"/>
        </w:rPr>
        <w:t>Воронцовская</w:t>
      </w:r>
      <w:proofErr w:type="spellEnd"/>
      <w:r w:rsidR="004D4290" w:rsidRPr="00AB20D8">
        <w:rPr>
          <w:rFonts w:ascii="Times New Roman" w:eastAsia="Times New Roman" w:hAnsi="Times New Roman" w:cs="Times New Roman"/>
          <w:color w:val="000000"/>
          <w:spacing w:val="-8"/>
          <w:lang w:eastAsia="ar-SA"/>
        </w:rPr>
        <w:t xml:space="preserve">, д.43, стр.1, </w:t>
      </w:r>
      <w:proofErr w:type="spellStart"/>
      <w:r w:rsidR="004D4290" w:rsidRPr="00AB20D8">
        <w:rPr>
          <w:rFonts w:ascii="Times New Roman" w:eastAsia="Times New Roman" w:hAnsi="Times New Roman" w:cs="Times New Roman"/>
          <w:color w:val="000000"/>
          <w:spacing w:val="-8"/>
          <w:lang w:eastAsia="ar-SA"/>
        </w:rPr>
        <w:t>кор</w:t>
      </w:r>
      <w:proofErr w:type="spellEnd"/>
      <w:r w:rsidR="004D4290" w:rsidRPr="00AB20D8">
        <w:rPr>
          <w:rFonts w:ascii="Times New Roman" w:eastAsia="Times New Roman" w:hAnsi="Times New Roman" w:cs="Times New Roman"/>
          <w:color w:val="000000"/>
          <w:spacing w:val="-8"/>
          <w:lang w:eastAsia="ar-SA"/>
        </w:rPr>
        <w:t>/счет в ГУ Банка России по Центральному федеральному округу № 30101810700000000187, ИНН 7702070139, БИК 044525187, адрес электронной почты Schet_escrow@vtb.ru, телефон: +7 495 960 2424 (далее по тексту - «Банк»/«</w:t>
      </w:r>
      <w:proofErr w:type="spellStart"/>
      <w:r w:rsidR="004D4290" w:rsidRPr="00AB20D8">
        <w:rPr>
          <w:rFonts w:ascii="Times New Roman" w:eastAsia="Times New Roman" w:hAnsi="Times New Roman" w:cs="Times New Roman"/>
          <w:color w:val="000000"/>
          <w:spacing w:val="-8"/>
          <w:lang w:eastAsia="ar-SA"/>
        </w:rPr>
        <w:t>Эскроу</w:t>
      </w:r>
      <w:proofErr w:type="spellEnd"/>
      <w:r w:rsidR="004D4290" w:rsidRPr="00AB20D8">
        <w:rPr>
          <w:rFonts w:ascii="Times New Roman" w:eastAsia="Times New Roman" w:hAnsi="Times New Roman" w:cs="Times New Roman"/>
          <w:color w:val="000000"/>
          <w:spacing w:val="-8"/>
          <w:lang w:eastAsia="ar-SA"/>
        </w:rPr>
        <w:t xml:space="preserve">-агент»/«Акцептант»), для учета и блокирования с целью их дальнейшего перечисления Застройщику (Бенефициару) при возникновении условий, предусмотренных Законом № 214-ФЗ и договором счета </w:t>
      </w:r>
      <w:proofErr w:type="spellStart"/>
      <w:r w:rsidR="004D4290" w:rsidRPr="00AB20D8">
        <w:rPr>
          <w:rFonts w:ascii="Times New Roman" w:eastAsia="Times New Roman" w:hAnsi="Times New Roman" w:cs="Times New Roman"/>
          <w:color w:val="000000"/>
          <w:spacing w:val="-8"/>
          <w:lang w:eastAsia="ar-SA"/>
        </w:rPr>
        <w:t>эскроу</w:t>
      </w:r>
      <w:proofErr w:type="spellEnd"/>
      <w:r w:rsidR="004D4290" w:rsidRPr="00AB20D8">
        <w:rPr>
          <w:rFonts w:ascii="Times New Roman" w:eastAsia="Times New Roman" w:hAnsi="Times New Roman" w:cs="Times New Roman"/>
          <w:color w:val="000000"/>
          <w:spacing w:val="-8"/>
          <w:lang w:eastAsia="ar-SA"/>
        </w:rPr>
        <w:t xml:space="preserve">, заключенным между Бенефициаром, Депонентом и </w:t>
      </w:r>
      <w:proofErr w:type="spellStart"/>
      <w:r w:rsidR="004D4290" w:rsidRPr="00AB20D8">
        <w:rPr>
          <w:rFonts w:ascii="Times New Roman" w:eastAsia="Times New Roman" w:hAnsi="Times New Roman" w:cs="Times New Roman"/>
          <w:color w:val="000000"/>
          <w:spacing w:val="-8"/>
          <w:lang w:eastAsia="ar-SA"/>
        </w:rPr>
        <w:t>Эскроу</w:t>
      </w:r>
      <w:proofErr w:type="spellEnd"/>
      <w:r w:rsidR="004D4290" w:rsidRPr="00AB20D8">
        <w:rPr>
          <w:rFonts w:ascii="Times New Roman" w:eastAsia="Times New Roman" w:hAnsi="Times New Roman" w:cs="Times New Roman"/>
          <w:color w:val="000000"/>
          <w:spacing w:val="-8"/>
          <w:lang w:eastAsia="ar-SA"/>
        </w:rPr>
        <w:t>-агентом.</w:t>
      </w:r>
    </w:p>
    <w:p w14:paraId="28848F2E" w14:textId="2C4AA1EC"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2.3.1. Уплата цены Договора производится Дольщиком в следующем порядке: </w:t>
      </w:r>
    </w:p>
    <w:p w14:paraId="0075A86A" w14:textId="77777777" w:rsidR="00F10FCC" w:rsidRPr="00AB20D8" w:rsidRDefault="00F10FCC" w:rsidP="00F10FCC">
      <w:pPr>
        <w:shd w:val="clear" w:color="auto" w:fill="FFFFFF"/>
        <w:autoSpaceDN w:val="0"/>
        <w:spacing w:after="0" w:line="240" w:lineRule="auto"/>
        <w:ind w:firstLine="426"/>
        <w:jc w:val="both"/>
        <w:rPr>
          <w:rFonts w:ascii="Times New Roman" w:eastAsia="Times New Roman" w:hAnsi="Times New Roman" w:cs="Times New Roman"/>
          <w:color w:val="000000"/>
          <w:sz w:val="21"/>
          <w:szCs w:val="21"/>
          <w:lang w:eastAsia="ru-RU"/>
        </w:rPr>
      </w:pPr>
      <w:r w:rsidRPr="00AB20D8">
        <w:rPr>
          <w:rFonts w:ascii="Times New Roman" w:eastAsia="Times New Roman" w:hAnsi="Times New Roman" w:cs="Times New Roman"/>
          <w:color w:val="000000"/>
          <w:sz w:val="21"/>
          <w:szCs w:val="21"/>
          <w:lang w:eastAsia="ru-RU"/>
        </w:rPr>
        <w:t xml:space="preserve">- Денежные средства в размере ___ (____) рублей 00 копеек, без НДС, уплачиваются Дольщиком за счет собственных денежных средств на счет </w:t>
      </w:r>
      <w:proofErr w:type="spellStart"/>
      <w:r w:rsidRPr="00AB20D8">
        <w:rPr>
          <w:rFonts w:ascii="Times New Roman" w:eastAsia="Times New Roman" w:hAnsi="Times New Roman" w:cs="Times New Roman"/>
          <w:color w:val="000000"/>
          <w:sz w:val="21"/>
          <w:szCs w:val="21"/>
          <w:lang w:eastAsia="ru-RU"/>
        </w:rPr>
        <w:t>эскроу</w:t>
      </w:r>
      <w:proofErr w:type="spellEnd"/>
      <w:r w:rsidRPr="00AB20D8">
        <w:rPr>
          <w:rFonts w:ascii="Times New Roman" w:eastAsia="Times New Roman" w:hAnsi="Times New Roman" w:cs="Times New Roman"/>
          <w:color w:val="000000"/>
          <w:sz w:val="21"/>
          <w:szCs w:val="21"/>
          <w:lang w:eastAsia="ru-RU"/>
        </w:rPr>
        <w:t xml:space="preserve"> в течение 5 (пяти) календарных дней с момента государственной регистрации настоящего Договора, но не позднее __________ г.</w:t>
      </w:r>
    </w:p>
    <w:p w14:paraId="3CCA8FAC" w14:textId="77777777" w:rsidR="00F10FCC" w:rsidRPr="00AB20D8" w:rsidRDefault="00F10FCC" w:rsidP="00F10FCC">
      <w:pPr>
        <w:shd w:val="clear" w:color="auto" w:fill="FFFFFF"/>
        <w:spacing w:after="0" w:line="240" w:lineRule="auto"/>
        <w:ind w:firstLine="426"/>
        <w:jc w:val="both"/>
        <w:rPr>
          <w:rFonts w:ascii="Times New Roman" w:eastAsia="Times New Roman" w:hAnsi="Times New Roman" w:cs="Times New Roman"/>
          <w:color w:val="000000"/>
          <w:sz w:val="21"/>
          <w:szCs w:val="21"/>
          <w:lang w:eastAsia="ru-RU"/>
        </w:rPr>
      </w:pPr>
      <w:r w:rsidRPr="00AB20D8">
        <w:rPr>
          <w:rFonts w:ascii="Times New Roman" w:eastAsia="Times New Roman" w:hAnsi="Times New Roman" w:cs="Times New Roman"/>
          <w:color w:val="000000"/>
          <w:sz w:val="21"/>
          <w:szCs w:val="21"/>
          <w:lang w:eastAsia="ru-RU"/>
        </w:rPr>
        <w:t xml:space="preserve">2.3.2. </w:t>
      </w:r>
      <w:r w:rsidRPr="00AB20D8">
        <w:rPr>
          <w:rFonts w:ascii="Times New Roman" w:eastAsia="Times New Roman" w:hAnsi="Times New Roman" w:cs="Times New Roman"/>
          <w:iCs/>
          <w:color w:val="000000"/>
          <w:sz w:val="21"/>
          <w:szCs w:val="21"/>
          <w:shd w:val="clear" w:color="auto" w:fill="FFFFFF"/>
          <w:lang w:eastAsia="ru-RU"/>
        </w:rPr>
        <w:t>В случае, если оплата по настоящему Договору будет произведена Дольщиком способом, не предусмотренным условиями настоящего Договора (в том числе, но не исключительно: перечисление денежных средств на расчетный счет Застройщика, перечисление денежных средств третьим лицом, не являющимся Дольщиком, иное перечисление денежных средств в целях исполнения Договора, осуществленное с нарушением порядка, установленного настоящим пунктом Договора), Дольщик обязуется бесспорно компенсировать Застройщику все возникшие затраты (банковские комиссии, сборы, иные платежи, пени), связанные с возвратом таких денежных средств Дольщику, при этом Застройщик оставляет за собой право удержать сумму понесенных затрат из денежных средств, подлежащих возврату Дольщику.</w:t>
      </w:r>
    </w:p>
    <w:p w14:paraId="41F696EC" w14:textId="77777777" w:rsidR="00F10FCC" w:rsidRPr="00AB20D8" w:rsidRDefault="00F10FCC" w:rsidP="00F10FCC">
      <w:pPr>
        <w:shd w:val="clear" w:color="auto" w:fill="FFFFFF"/>
        <w:spacing w:after="0" w:line="240" w:lineRule="auto"/>
        <w:ind w:firstLine="426"/>
        <w:jc w:val="both"/>
        <w:rPr>
          <w:rFonts w:ascii="Times New Roman" w:eastAsia="Times New Roman" w:hAnsi="Times New Roman" w:cs="Times New Roman"/>
          <w:color w:val="000000"/>
          <w:sz w:val="21"/>
          <w:szCs w:val="21"/>
          <w:lang w:eastAsia="ru-RU"/>
        </w:rPr>
      </w:pPr>
      <w:r w:rsidRPr="00AB20D8">
        <w:rPr>
          <w:rFonts w:ascii="Times New Roman" w:eastAsia="Times New Roman" w:hAnsi="Times New Roman" w:cs="Times New Roman"/>
          <w:iCs/>
          <w:color w:val="000000"/>
          <w:sz w:val="21"/>
          <w:szCs w:val="21"/>
          <w:shd w:val="clear" w:color="auto" w:fill="FFFFFF"/>
          <w:lang w:eastAsia="ru-RU"/>
        </w:rPr>
        <w:t>Оплата по настоящему Договору способом, не предусмотренным Договором, является ненадлежащим исполнением обязанности Дольщиком по оплате цены Договора, и Застройщиком не принимается</w:t>
      </w:r>
      <w:r w:rsidRPr="00AB20D8">
        <w:rPr>
          <w:rFonts w:ascii="Times New Roman" w:eastAsia="Times New Roman" w:hAnsi="Times New Roman" w:cs="Times New Roman"/>
          <w:color w:val="000000"/>
          <w:sz w:val="21"/>
          <w:szCs w:val="21"/>
          <w:shd w:val="clear" w:color="auto" w:fill="FFFFFF"/>
          <w:lang w:eastAsia="ru-RU"/>
        </w:rPr>
        <w:t>.</w:t>
      </w:r>
    </w:p>
    <w:p w14:paraId="2C08AE15"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lastRenderedPageBreak/>
        <w:t xml:space="preserve">2.4. Условия договора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предусмотрены в настоящем Договоре и правилах совершения операций по счетам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в Банке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w:t>
      </w:r>
    </w:p>
    <w:p w14:paraId="640B2701"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2.4.1. Депонируемая сумма _________________ (_________________) рублей 00 копеек, без НДС;</w:t>
      </w:r>
    </w:p>
    <w:p w14:paraId="1AE4473A"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2.4.2. Срок зачисления денежных средств на Счет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предусмотрен в п. 2.3.1 настоящего Договора участия в долевом строительстве.</w:t>
      </w:r>
    </w:p>
    <w:p w14:paraId="428D4B32"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2.4.3. Срок ввода Жилого дома в эксплуатацию указан в п. 4.1.1 настоящего договора;</w:t>
      </w:r>
    </w:p>
    <w:p w14:paraId="418A8FCF" w14:textId="5661BC7C"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2.4.4. Срок действия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(срок условного депонирования) – до </w:t>
      </w:r>
      <w:r w:rsidR="00546577" w:rsidRPr="00AB20D8">
        <w:rPr>
          <w:rFonts w:ascii="Times New Roman" w:eastAsia="Times New Roman" w:hAnsi="Times New Roman" w:cs="Times New Roman"/>
          <w:color w:val="000000"/>
          <w:spacing w:val="-8"/>
          <w:sz w:val="21"/>
          <w:szCs w:val="21"/>
          <w:lang w:eastAsia="ar-SA"/>
        </w:rPr>
        <w:t>____________</w:t>
      </w:r>
      <w:r w:rsidRPr="00AB20D8">
        <w:rPr>
          <w:rFonts w:ascii="Times New Roman" w:eastAsia="Times New Roman" w:hAnsi="Times New Roman" w:cs="Times New Roman"/>
          <w:color w:val="000000"/>
          <w:spacing w:val="-8"/>
          <w:sz w:val="21"/>
          <w:szCs w:val="21"/>
          <w:lang w:eastAsia="ar-SA"/>
        </w:rPr>
        <w:t>;</w:t>
      </w:r>
    </w:p>
    <w:p w14:paraId="7BBBDF72"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2.4.5. Комиссионное вознаграждение Банку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-агенту) за открытие, ведение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не уплачивается;</w:t>
      </w:r>
    </w:p>
    <w:p w14:paraId="71782427"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2.4.6. Реквизиты банковских счетов Депонента (Дольщика) и Бенефициара (Застройщика), на которые подлежат перечислению денежные средства со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указаны в разделе 11 настоящего Договора.</w:t>
      </w:r>
    </w:p>
    <w:p w14:paraId="290FE33B"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2.5. Основания и порядок перечисления Застройщику (Бенефициару) Депонируемой суммы: предоставление Застройщиком банку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-агенту) следующих документов:</w:t>
      </w:r>
    </w:p>
    <w:p w14:paraId="618D1A09"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разрешения на ввод в эксплуатацию Жилого дома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Жилого дома, либо</w:t>
      </w:r>
    </w:p>
    <w:p w14:paraId="7D2CAFAC"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сведений о размещении в Единой информационной системе жилищного строительства вышеуказанной информации.</w:t>
      </w:r>
    </w:p>
    <w:p w14:paraId="365C429C"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Депонируемая сумма не позднее 10 (десяти) рабочих дней перечисляется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-агентом) Застройщику либо направляется на оплату обязательств Застройщика по кредитному договору, заключенному между Застройщиком и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-агентом), если кредитный договор содержит поручение Застройщика банку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-агенту) об использовании таких средств (части таких средств) для оплаты обязательств Застройщика по кредитному договору, или на открытый в банке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-агенте) залоговый счет Застройщика, права по которому переданы в залог банку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-агенту), предоставившему денежные средства Застройщику, в случае, если это предусмотрено кредитным договором.</w:t>
      </w:r>
    </w:p>
    <w:p w14:paraId="0C742E85"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2.6. Датой исполнения обязанности Дольщика по оплате признается дата зачисления денежных средств на Счет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w:t>
      </w:r>
    </w:p>
    <w:p w14:paraId="6029619B"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Дольщик соглашается с тем, что обязанность Застройщика по передаче Объекта долевого строительства Дольщику возникает только после полной оплаты цены Договора. Застройщик вправе, по своему усмотрению, принять решение о передаче Дольщику Объекта долевого строительства по передаточному акту до момента полной оплаты цены Договора с учетом пунктов 2.7 – 2.9 настоящего Договора, а также с обязательным утверждением Сторонами графика платежей.</w:t>
      </w:r>
    </w:p>
    <w:p w14:paraId="2E92677A"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2.7. Стороны определили, что в случае, если Объект долевого строительства будет передан Дольщику по передаточному акту до оплаты Дольщиком цены настоящего Договора в полном объеме, то в отношении данного Объекта долевого строительства у Застройщика возникает право залога (ипотека как обременение имущества).</w:t>
      </w:r>
    </w:p>
    <w:p w14:paraId="419889F0"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Ипотека как обременение Объекта долевого строительства подлежит государственной регистрации на основании ст. 77 Федерального закона от 16.07.1998 года № 102-ФЗ «Об ипотеке (залоге недвижимости)» и возникает с момента государственной регистрации ипотеки.</w:t>
      </w:r>
    </w:p>
    <w:p w14:paraId="13F09521"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2.8. Указанный в пункте 2.7. настоящего договора залог является способом обеспечения исполнения обязательств Дольщика по:</w:t>
      </w:r>
    </w:p>
    <w:p w14:paraId="0F95DDC5"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1) оплате цены настоящего Договора;</w:t>
      </w:r>
    </w:p>
    <w:p w14:paraId="03698CB0"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 уплате Застройщику денежных средств, причитающихся ему в качестве возмещения убытков и/или в качестве неустойки (штрафа, пеней) вследствие неисполнения, просрочки исполнения или иного ненадлежащего исполнения обязательств Дольщиком по оплате цены Объекта долевого строительства в полном объеме, а также возмещению судебных издержек Застройщика по взысканию долга (на всех стадиях процесса) и иных причитающихся ему в соответствии с Договором и/или действующим законодательством денежных средств.</w:t>
      </w:r>
    </w:p>
    <w:p w14:paraId="0346DF4F"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Оценочная (рыночная) стоимость предмета залога составляет сумму, равную стоимости Объекта долевого строительства, установленной настоящим Договором.</w:t>
      </w:r>
    </w:p>
    <w:p w14:paraId="50F182FC"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2.9. Застройщик (залогодержатель) вправе обратить взыскание на предмет залога в случае неисполнения и/или ненадлежащего исполнения Дольщиком (залогодателем) обязательств по Договору, обеспеченных залогом, в том числе - графика платежей.</w:t>
      </w:r>
    </w:p>
    <w:p w14:paraId="5C3ADA9C" w14:textId="77777777" w:rsidR="00F10FCC" w:rsidRPr="00AB20D8" w:rsidRDefault="00F10FCC" w:rsidP="00F10FCC">
      <w:pPr>
        <w:autoSpaceDN w:val="0"/>
        <w:spacing w:before="240" w:after="0" w:line="240" w:lineRule="auto"/>
        <w:ind w:firstLine="426"/>
        <w:jc w:val="center"/>
        <w:rPr>
          <w:rFonts w:ascii="Times New Roman" w:eastAsia="Times New Roman" w:hAnsi="Times New Roman" w:cs="Times New Roman"/>
          <w:b/>
          <w:bCs/>
          <w:color w:val="000000"/>
          <w:spacing w:val="-8"/>
          <w:sz w:val="21"/>
          <w:szCs w:val="21"/>
          <w:lang w:eastAsia="ar-SA"/>
        </w:rPr>
      </w:pPr>
      <w:r w:rsidRPr="00AB20D8">
        <w:rPr>
          <w:rFonts w:ascii="Times New Roman" w:eastAsia="Times New Roman" w:hAnsi="Times New Roman" w:cs="Times New Roman"/>
          <w:b/>
          <w:bCs/>
          <w:color w:val="000000"/>
          <w:spacing w:val="-8"/>
          <w:sz w:val="21"/>
          <w:szCs w:val="21"/>
          <w:lang w:eastAsia="ar-SA"/>
        </w:rPr>
        <w:t>3. ПОРЯДОК ЗАКЛЮЧЕНИЯ ДОГОВОРА СЧЕТА ЭСКРОУ</w:t>
      </w:r>
    </w:p>
    <w:p w14:paraId="58E17414" w14:textId="67E9DA33"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3.1. Бенефициар и Депонент предлагают (адресуют оферту) Банку заключить трехсторонний Договор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на условиях Правил совершения операций по счетам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физических лиц в Банке, открытым для расчетов по договорам об участии в долевом строительстве, разработанных Банком и размещенных на официальном интернет-сайте Банка по адресу </w:t>
      </w:r>
      <w:r w:rsidR="00780878" w:rsidRPr="00AB20D8">
        <w:rPr>
          <w:rFonts w:ascii="Times New Roman" w:hAnsi="Times New Roman" w:cs="Times New Roman"/>
        </w:rPr>
        <w:t>www.vtb.ru</w:t>
      </w:r>
      <w:r w:rsidR="00EF0319" w:rsidRPr="00AB20D8">
        <w:rPr>
          <w:rFonts w:ascii="Times New Roman" w:eastAsia="Times New Roman" w:hAnsi="Times New Roman" w:cs="Times New Roman"/>
          <w:color w:val="000000"/>
          <w:spacing w:val="-8"/>
          <w:sz w:val="24"/>
          <w:szCs w:val="24"/>
          <w:lang w:eastAsia="ar-SA"/>
        </w:rPr>
        <w:t xml:space="preserve"> </w:t>
      </w:r>
      <w:r w:rsidRPr="00AB20D8">
        <w:rPr>
          <w:rFonts w:ascii="Times New Roman" w:eastAsia="Times New Roman" w:hAnsi="Times New Roman" w:cs="Times New Roman"/>
          <w:color w:val="000000"/>
          <w:spacing w:val="-8"/>
          <w:sz w:val="21"/>
          <w:szCs w:val="21"/>
          <w:lang w:eastAsia="ar-SA"/>
        </w:rPr>
        <w:t>(далее – Правила).</w:t>
      </w:r>
    </w:p>
    <w:p w14:paraId="5C2F0233"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 xml:space="preserve">Бенефициар (Застройщик) и Депонент (Дольщик) считают себя заключившими Договор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в случае принятия (акцепта)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-агентом) настоящей оферты Бенефициара (Застройщика) и Депонента (Дольщика) путем открытия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-агентом)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на имя Депонента (Дольщика), который открывается не позднее 10 (Десяти) рабочих дней с даты получения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-агентом) от Депонента (Дольщика) настоящего Договора и документов согласно Правилам.</w:t>
      </w:r>
    </w:p>
    <w:p w14:paraId="12743DB0"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lastRenderedPageBreak/>
        <w:t xml:space="preserve">Бенефициар поручает (предоставляет полномочия) Депоненту передать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-агенту Договор участия в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w:t>
      </w:r>
    </w:p>
    <w:p w14:paraId="106F56A4"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color w:val="000000"/>
          <w:spacing w:val="-8"/>
          <w:sz w:val="21"/>
          <w:szCs w:val="21"/>
          <w:lang w:eastAsia="ar-SA"/>
        </w:rPr>
      </w:pPr>
      <w:r w:rsidRPr="00AB20D8">
        <w:rPr>
          <w:rFonts w:ascii="Times New Roman" w:eastAsia="Times New Roman" w:hAnsi="Times New Roman" w:cs="Times New Roman"/>
          <w:color w:val="000000"/>
          <w:spacing w:val="-8"/>
          <w:sz w:val="21"/>
          <w:szCs w:val="21"/>
          <w:lang w:eastAsia="ar-SA"/>
        </w:rPr>
        <w:t>3.2. Депонент (Дольщик) обязуется в течение 5 (Пяти) рабочих дней с даты государственной регистрации настоящего Договора предоставить Банку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-агенту) от своего имени и от имени Застройщика (Бенефициара) оригинал/копию настоящего Договора, содержащего оферту Застройщика (Бенефициара) и Дольщика (Депонента) о заключении Договора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а также подать заявление о заключении Договора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w:t>
      </w:r>
    </w:p>
    <w:p w14:paraId="1A5B92EB"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bCs/>
          <w:sz w:val="21"/>
          <w:szCs w:val="21"/>
          <w:lang w:eastAsia="ar-SA"/>
        </w:rPr>
      </w:pPr>
      <w:r w:rsidRPr="00AB20D8">
        <w:rPr>
          <w:rFonts w:ascii="Times New Roman" w:eastAsia="Times New Roman" w:hAnsi="Times New Roman" w:cs="Times New Roman"/>
          <w:color w:val="000000"/>
          <w:spacing w:val="-8"/>
          <w:sz w:val="21"/>
          <w:szCs w:val="21"/>
          <w:lang w:eastAsia="ar-SA"/>
        </w:rPr>
        <w:t>3.3. Бенефициар (Застройщик) извещается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-агентом) об открытии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и о внесении на Счет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денежных средств в счет оплаты Цены Договора, путем электронного документооборота, согласованного Бенефициаром (Застройщиком) и Банком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-агентом), не позднее рабочего дня, следующего за днем открытия Счета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 xml:space="preserve">, днем поступления денежных средств на Счет </w:t>
      </w:r>
      <w:proofErr w:type="spellStart"/>
      <w:r w:rsidRPr="00AB20D8">
        <w:rPr>
          <w:rFonts w:ascii="Times New Roman" w:eastAsia="Times New Roman" w:hAnsi="Times New Roman" w:cs="Times New Roman"/>
          <w:color w:val="000000"/>
          <w:spacing w:val="-8"/>
          <w:sz w:val="21"/>
          <w:szCs w:val="21"/>
          <w:lang w:eastAsia="ar-SA"/>
        </w:rPr>
        <w:t>эскроу</w:t>
      </w:r>
      <w:proofErr w:type="spellEnd"/>
      <w:r w:rsidRPr="00AB20D8">
        <w:rPr>
          <w:rFonts w:ascii="Times New Roman" w:eastAsia="Times New Roman" w:hAnsi="Times New Roman" w:cs="Times New Roman"/>
          <w:color w:val="000000"/>
          <w:spacing w:val="-8"/>
          <w:sz w:val="21"/>
          <w:szCs w:val="21"/>
          <w:lang w:eastAsia="ar-SA"/>
        </w:rPr>
        <w:t>.</w:t>
      </w:r>
    </w:p>
    <w:p w14:paraId="462003D5"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bCs/>
          <w:sz w:val="21"/>
          <w:szCs w:val="21"/>
          <w:lang w:eastAsia="ar-SA"/>
        </w:rPr>
        <w:t xml:space="preserve">3.4. </w:t>
      </w:r>
      <w:bookmarkStart w:id="1" w:name="_Hlk35371654"/>
      <w:r w:rsidRPr="00AB20D8">
        <w:rPr>
          <w:rFonts w:ascii="Times New Roman" w:eastAsia="Times New Roman" w:hAnsi="Times New Roman" w:cs="Times New Roman"/>
          <w:sz w:val="21"/>
          <w:szCs w:val="21"/>
          <w:lang w:eastAsia="ar-SA"/>
        </w:rPr>
        <w:t>Дольщик обязуется уведомить Банк (</w:t>
      </w:r>
      <w:proofErr w:type="spellStart"/>
      <w:r w:rsidRPr="00AB20D8">
        <w:rPr>
          <w:rFonts w:ascii="Times New Roman" w:eastAsia="Times New Roman" w:hAnsi="Times New Roman" w:cs="Times New Roman"/>
          <w:sz w:val="21"/>
          <w:szCs w:val="21"/>
          <w:lang w:eastAsia="ar-SA"/>
        </w:rPr>
        <w:t>Эскроу</w:t>
      </w:r>
      <w:proofErr w:type="spellEnd"/>
      <w:r w:rsidRPr="00AB20D8">
        <w:rPr>
          <w:rFonts w:ascii="Times New Roman" w:eastAsia="Times New Roman" w:hAnsi="Times New Roman" w:cs="Times New Roman"/>
          <w:sz w:val="21"/>
          <w:szCs w:val="21"/>
          <w:lang w:eastAsia="ar-SA"/>
        </w:rPr>
        <w:t>-агента) обо всех изменениях, вносимых в Договор, в письменном виде в срок не позднее 5 рабочих дней до планируемой даты их внесения с направлением в адрес Банка (</w:t>
      </w:r>
      <w:proofErr w:type="spellStart"/>
      <w:r w:rsidRPr="00AB20D8">
        <w:rPr>
          <w:rFonts w:ascii="Times New Roman" w:eastAsia="Times New Roman" w:hAnsi="Times New Roman" w:cs="Times New Roman"/>
          <w:sz w:val="21"/>
          <w:szCs w:val="21"/>
          <w:lang w:eastAsia="ar-SA"/>
        </w:rPr>
        <w:t>Эскроу</w:t>
      </w:r>
      <w:proofErr w:type="spellEnd"/>
      <w:r w:rsidRPr="00AB20D8">
        <w:rPr>
          <w:rFonts w:ascii="Times New Roman" w:eastAsia="Times New Roman" w:hAnsi="Times New Roman" w:cs="Times New Roman"/>
          <w:sz w:val="21"/>
          <w:szCs w:val="21"/>
          <w:lang w:eastAsia="ar-SA"/>
        </w:rPr>
        <w:t>-агента) соответствующего письма с уведомлением о вручении</w:t>
      </w:r>
      <w:bookmarkEnd w:id="1"/>
      <w:r w:rsidRPr="00AB20D8">
        <w:rPr>
          <w:rFonts w:ascii="Times New Roman" w:eastAsia="Times New Roman" w:hAnsi="Times New Roman" w:cs="Times New Roman"/>
          <w:sz w:val="21"/>
          <w:szCs w:val="21"/>
          <w:lang w:eastAsia="ar-SA"/>
        </w:rPr>
        <w:t>.</w:t>
      </w:r>
    </w:p>
    <w:p w14:paraId="553FE0A3" w14:textId="77777777" w:rsidR="00F10FCC" w:rsidRPr="00AB20D8" w:rsidRDefault="00F10FCC" w:rsidP="00F10FCC">
      <w:pPr>
        <w:widowControl w:val="0"/>
        <w:tabs>
          <w:tab w:val="left" w:pos="1130"/>
        </w:tabs>
        <w:suppressAutoHyphens/>
        <w:autoSpaceDE w:val="0"/>
        <w:spacing w:before="240" w:after="0" w:line="240" w:lineRule="auto"/>
        <w:ind w:firstLine="426"/>
        <w:jc w:val="center"/>
        <w:rPr>
          <w:rFonts w:ascii="Times New Roman" w:eastAsia="Times New Roman" w:hAnsi="Times New Roman" w:cs="Times New Roman"/>
          <w:b/>
          <w:bCs/>
          <w:color w:val="000000"/>
          <w:spacing w:val="2"/>
          <w:sz w:val="21"/>
          <w:szCs w:val="21"/>
          <w:lang w:eastAsia="ar-SA"/>
        </w:rPr>
      </w:pPr>
      <w:r w:rsidRPr="00AB20D8">
        <w:rPr>
          <w:rFonts w:ascii="Times New Roman" w:eastAsia="Times New Roman" w:hAnsi="Times New Roman" w:cs="Times New Roman"/>
          <w:b/>
          <w:bCs/>
          <w:color w:val="000000"/>
          <w:spacing w:val="2"/>
          <w:sz w:val="21"/>
          <w:szCs w:val="21"/>
          <w:lang w:eastAsia="ar-SA"/>
        </w:rPr>
        <w:t>4. ПРАВА И ОБЯЗАННОСТИ СТОРОН.</w:t>
      </w:r>
    </w:p>
    <w:p w14:paraId="0E99BA64" w14:textId="77777777" w:rsidR="00F10FCC" w:rsidRPr="00AB20D8" w:rsidRDefault="00F10FCC" w:rsidP="00F10FCC">
      <w:pPr>
        <w:widowControl w:val="0"/>
        <w:suppressAutoHyphens/>
        <w:autoSpaceDE w:val="0"/>
        <w:spacing w:after="0" w:line="240" w:lineRule="auto"/>
        <w:ind w:firstLine="426"/>
        <w:rPr>
          <w:rFonts w:ascii="Times New Roman" w:eastAsia="Times New Roman" w:hAnsi="Times New Roman" w:cs="Times New Roman"/>
          <w:b/>
          <w:bCs/>
          <w:sz w:val="21"/>
          <w:szCs w:val="21"/>
          <w:lang w:eastAsia="ar-SA"/>
        </w:rPr>
      </w:pPr>
      <w:r w:rsidRPr="00AB20D8">
        <w:rPr>
          <w:rFonts w:ascii="Times New Roman" w:eastAsia="Times New Roman" w:hAnsi="Times New Roman" w:cs="Times New Roman"/>
          <w:b/>
          <w:bCs/>
          <w:color w:val="000000"/>
          <w:spacing w:val="-5"/>
          <w:sz w:val="21"/>
          <w:szCs w:val="21"/>
          <w:lang w:eastAsia="ar-SA"/>
        </w:rPr>
        <w:t>4.1. Обязанности З</w:t>
      </w:r>
      <w:r w:rsidRPr="00AB20D8">
        <w:rPr>
          <w:rFonts w:ascii="Times New Roman" w:eastAsia="Times New Roman" w:hAnsi="Times New Roman" w:cs="Times New Roman"/>
          <w:b/>
          <w:bCs/>
          <w:sz w:val="21"/>
          <w:szCs w:val="21"/>
          <w:lang w:eastAsia="ar-SA"/>
        </w:rPr>
        <w:t>астройщика:</w:t>
      </w:r>
    </w:p>
    <w:p w14:paraId="3A903464"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4.1.1 Застройщик обязуется:</w:t>
      </w:r>
    </w:p>
    <w:p w14:paraId="4936C4A8"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обеспечить строительство Жилого дома в объеме, предусмотренном проектной;</w:t>
      </w:r>
    </w:p>
    <w:p w14:paraId="55234330" w14:textId="5F3EF2C6"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ввести Жилой дом в эксплуатацию в 4 (четвертом) квартале 202</w:t>
      </w:r>
      <w:r w:rsidR="00780878" w:rsidRPr="00AB20D8">
        <w:rPr>
          <w:rFonts w:ascii="Times New Roman" w:eastAsia="Times New Roman" w:hAnsi="Times New Roman" w:cs="Times New Roman"/>
          <w:sz w:val="21"/>
          <w:szCs w:val="21"/>
          <w:lang w:eastAsia="ar-SA"/>
        </w:rPr>
        <w:t>6</w:t>
      </w:r>
      <w:r w:rsidRPr="00AB20D8">
        <w:rPr>
          <w:rFonts w:ascii="Times New Roman" w:eastAsia="Times New Roman" w:hAnsi="Times New Roman" w:cs="Times New Roman"/>
          <w:sz w:val="21"/>
          <w:szCs w:val="21"/>
          <w:lang w:eastAsia="ar-SA"/>
        </w:rPr>
        <w:t xml:space="preserve"> года. </w:t>
      </w:r>
    </w:p>
    <w:p w14:paraId="44D56054"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Днём ввода Жилого дома в эксплуатацию (окончания строительства) считается день подписания уполномоченным органом Разрешения на ввод Жилого дома в эксплуатацию.</w:t>
      </w:r>
    </w:p>
    <w:p w14:paraId="36F801C7" w14:textId="77777777" w:rsidR="008A4261" w:rsidRPr="00AB20D8" w:rsidRDefault="008A4261" w:rsidP="008A4261">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AB20D8">
        <w:rPr>
          <w:rFonts w:ascii="Times New Roman" w:eastAsia="Times New Roman" w:hAnsi="Times New Roman" w:cs="Times New Roman"/>
          <w:lang w:eastAsia="ar-SA"/>
        </w:rPr>
        <w:t xml:space="preserve">- передать в собственность Дольщика Объект долевого строительства в состоянии, предусмотренном п.1.4. настоящего Договора, не позднее 31 марта 2027 года </w:t>
      </w:r>
      <w:proofErr w:type="spellStart"/>
      <w:r w:rsidRPr="00AB20D8">
        <w:rPr>
          <w:rFonts w:ascii="Times New Roman" w:eastAsia="Times New Roman" w:hAnsi="Times New Roman" w:cs="Times New Roman"/>
          <w:lang w:eastAsia="ar-SA"/>
        </w:rPr>
        <w:t>года</w:t>
      </w:r>
      <w:proofErr w:type="spellEnd"/>
      <w:r w:rsidRPr="00AB20D8">
        <w:rPr>
          <w:rFonts w:ascii="Times New Roman" w:eastAsia="Times New Roman" w:hAnsi="Times New Roman" w:cs="Times New Roman"/>
          <w:lang w:eastAsia="ar-SA"/>
        </w:rPr>
        <w:t xml:space="preserve"> при условии надлежащего </w:t>
      </w:r>
      <w:proofErr w:type="gramStart"/>
      <w:r w:rsidRPr="00AB20D8">
        <w:rPr>
          <w:rFonts w:ascii="Times New Roman" w:eastAsia="Times New Roman" w:hAnsi="Times New Roman" w:cs="Times New Roman"/>
          <w:lang w:eastAsia="ar-SA"/>
        </w:rPr>
        <w:t>исполнения  Дольщиком</w:t>
      </w:r>
      <w:proofErr w:type="gramEnd"/>
      <w:r w:rsidRPr="00AB20D8">
        <w:rPr>
          <w:rFonts w:ascii="Times New Roman" w:eastAsia="Times New Roman" w:hAnsi="Times New Roman" w:cs="Times New Roman"/>
          <w:lang w:eastAsia="ar-SA"/>
        </w:rPr>
        <w:t xml:space="preserve"> своих обязательств по настоящему Договору (в том числе, обязательств по оплате цены Договора) в полном объеме, иных обязательств.</w:t>
      </w:r>
    </w:p>
    <w:p w14:paraId="63690336" w14:textId="77777777" w:rsidR="008A4261" w:rsidRPr="00AB20D8" w:rsidRDefault="008A4261" w:rsidP="008A4261">
      <w:pPr>
        <w:widowControl w:val="0"/>
        <w:tabs>
          <w:tab w:val="left" w:pos="426"/>
        </w:tabs>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DBF6076" w14:textId="5571BA85" w:rsidR="00F10FCC" w:rsidRPr="00AB20D8" w:rsidRDefault="00F10FCC" w:rsidP="00154103">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z w:val="21"/>
          <w:szCs w:val="21"/>
          <w:lang w:eastAsia="ar-SA"/>
        </w:rPr>
        <w:t>4.1.2. Застройщик обязуется передать Дольщику Объект долевого строительства вместе с долей в общем имуществе в Жилом Доме и часть земельного участка, на котором построен Жилой дом, в срок, указанный в п.4.1.1 Договора, по подписываемому Сторонами передаточному акту.</w:t>
      </w:r>
    </w:p>
    <w:p w14:paraId="626B597E" w14:textId="77777777" w:rsidR="00BF34F4" w:rsidRPr="00AB20D8" w:rsidRDefault="00BF34F4" w:rsidP="00154103">
      <w:pPr>
        <w:spacing w:after="0" w:line="240" w:lineRule="auto"/>
        <w:ind w:firstLine="426"/>
        <w:jc w:val="both"/>
        <w:rPr>
          <w:rFonts w:ascii="Times New Roman" w:hAnsi="Times New Roman" w:cs="Times New Roman"/>
          <w:sz w:val="21"/>
          <w:szCs w:val="21"/>
        </w:rPr>
      </w:pPr>
      <w:bookmarkStart w:id="2" w:name="_Hlk146295896"/>
      <w:bookmarkStart w:id="3" w:name="_Hlk146296065"/>
      <w:r w:rsidRPr="00AB20D8">
        <w:rPr>
          <w:rFonts w:ascii="Times New Roman" w:hAnsi="Times New Roman" w:cs="Times New Roman"/>
          <w:lang w:eastAsia="ar-SA"/>
        </w:rPr>
        <w:t xml:space="preserve">4.1.3. </w:t>
      </w:r>
      <w:r w:rsidRPr="00AB20D8">
        <w:rPr>
          <w:rFonts w:ascii="Times New Roman" w:hAnsi="Times New Roman" w:cs="Times New Roman"/>
        </w:rPr>
        <w:t xml:space="preserve">Застройщик обязан направить Дольщику сообщение о завершении строительства Жилого дома и о готовности Объекта долевого строительства к передаче. Сообщение должно быть направлено по почте заказным письмом с описью вложения и уведомлением о вручении по указанному в п. 11.2 Договора почтовому адресу </w:t>
      </w:r>
      <w:r w:rsidRPr="00AB20D8">
        <w:rPr>
          <w:rFonts w:ascii="Times New Roman" w:hAnsi="Times New Roman" w:cs="Times New Roman"/>
          <w:sz w:val="21"/>
          <w:szCs w:val="21"/>
        </w:rPr>
        <w:t>или вручено Дольщику лично под расписку.</w:t>
      </w:r>
    </w:p>
    <w:p w14:paraId="4B5519E7" w14:textId="77777777" w:rsidR="00BF34F4" w:rsidRPr="00AB20D8" w:rsidRDefault="00BF34F4" w:rsidP="00154103">
      <w:pPr>
        <w:spacing w:after="0" w:line="240" w:lineRule="auto"/>
        <w:ind w:firstLine="426"/>
        <w:jc w:val="both"/>
        <w:rPr>
          <w:rFonts w:ascii="Times New Roman" w:hAnsi="Times New Roman" w:cs="Times New Roman"/>
          <w:sz w:val="21"/>
          <w:szCs w:val="21"/>
        </w:rPr>
      </w:pPr>
      <w:r w:rsidRPr="00AB20D8">
        <w:rPr>
          <w:rFonts w:ascii="Times New Roman" w:hAnsi="Times New Roman" w:cs="Times New Roman"/>
          <w:sz w:val="21"/>
          <w:szCs w:val="21"/>
        </w:rPr>
        <w:t>При уклонении или отказе Дольщика от принятия Объекта долевого строительства (включая, но не ограничиваясь: отказ от подписания передаточного акта без мотивированного отказа; отказ от подписания передаточного акта с отказом от приемки, который признан Застройщиком необоснованным; неявка на подписание передаточного акта по окончании строительства Объекта долевого строительства; неявка на подписание передаточного акта после устранения недостатков Объекта долевого строительства), Застройщик вправе по истечении срока, установленного п. 4.3.3 Договора, оформить односторонний передаточный акт. При этом риск случайной гибели Объекта долевого строительства признается перешедшим к Дольщику со дня составления одностороннего передаточного акта.</w:t>
      </w:r>
      <w:bookmarkEnd w:id="2"/>
    </w:p>
    <w:bookmarkEnd w:id="3"/>
    <w:p w14:paraId="43F908E9" w14:textId="77777777" w:rsidR="00F10FCC" w:rsidRPr="00AB20D8" w:rsidRDefault="00F10FCC" w:rsidP="00154103">
      <w:pPr>
        <w:spacing w:after="0" w:line="240" w:lineRule="auto"/>
        <w:ind w:firstLine="426"/>
        <w:jc w:val="both"/>
        <w:rPr>
          <w:rFonts w:ascii="Times New Roman" w:eastAsia="Times New Roman" w:hAnsi="Times New Roman" w:cs="Times New Roman"/>
          <w:lang w:eastAsia="ar-SA"/>
        </w:rPr>
      </w:pPr>
      <w:r w:rsidRPr="00AB20D8">
        <w:rPr>
          <w:rFonts w:ascii="Times New Roman" w:hAnsi="Times New Roman" w:cs="Times New Roman"/>
          <w:sz w:val="21"/>
          <w:szCs w:val="21"/>
        </w:rPr>
        <w:t>4.1.4. Застройщик гарантирует, что права на Объект долевого</w:t>
      </w:r>
      <w:r w:rsidRPr="00AB20D8">
        <w:rPr>
          <w:rFonts w:ascii="Times New Roman" w:eastAsia="Times New Roman" w:hAnsi="Times New Roman" w:cs="Times New Roman"/>
          <w:spacing w:val="5"/>
          <w:sz w:val="21"/>
          <w:szCs w:val="21"/>
          <w:lang w:eastAsia="ar-SA"/>
        </w:rPr>
        <w:t xml:space="preserve"> </w:t>
      </w:r>
      <w:r w:rsidRPr="00AB20D8">
        <w:rPr>
          <w:rFonts w:ascii="Times New Roman" w:eastAsia="Times New Roman" w:hAnsi="Times New Roman" w:cs="Times New Roman"/>
          <w:spacing w:val="5"/>
          <w:lang w:eastAsia="ar-SA"/>
        </w:rPr>
        <w:t xml:space="preserve">строительства на дату подписания настоящего договора и на момент </w:t>
      </w:r>
      <w:r w:rsidRPr="00AB20D8">
        <w:rPr>
          <w:rFonts w:ascii="Times New Roman" w:eastAsia="Times New Roman" w:hAnsi="Times New Roman" w:cs="Times New Roman"/>
          <w:lang w:eastAsia="ar-SA"/>
        </w:rPr>
        <w:t>государственной регистрации не будут заложены, в споре и под арестом или запрещением не состоят.</w:t>
      </w:r>
    </w:p>
    <w:p w14:paraId="43D7A0F2" w14:textId="77777777" w:rsidR="00F10FCC" w:rsidRPr="00AB20D8" w:rsidRDefault="00F10FCC" w:rsidP="00154103">
      <w:pPr>
        <w:widowControl w:val="0"/>
        <w:tabs>
          <w:tab w:val="left" w:pos="709"/>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pacing w:val="2"/>
          <w:sz w:val="21"/>
          <w:szCs w:val="21"/>
          <w:lang w:eastAsia="ar-SA"/>
        </w:rPr>
        <w:t xml:space="preserve">4.1.5. Застройщик обязуется </w:t>
      </w:r>
      <w:r w:rsidRPr="00AB20D8">
        <w:rPr>
          <w:rFonts w:ascii="Times New Roman" w:eastAsia="Times New Roman" w:hAnsi="Times New Roman" w:cs="Times New Roman"/>
          <w:color w:val="000000"/>
          <w:sz w:val="21"/>
          <w:szCs w:val="21"/>
          <w:lang w:eastAsia="ar-SA"/>
        </w:rPr>
        <w:t>обеспечить сохранность Объекта долевого строительства до передачи Дольщику.</w:t>
      </w:r>
    </w:p>
    <w:p w14:paraId="424636A3" w14:textId="77777777" w:rsidR="00F10FCC" w:rsidRPr="00AB20D8" w:rsidRDefault="00F10FCC" w:rsidP="00154103">
      <w:pPr>
        <w:widowControl w:val="0"/>
        <w:tabs>
          <w:tab w:val="left" w:pos="709"/>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z w:val="21"/>
          <w:szCs w:val="21"/>
          <w:lang w:eastAsia="ar-SA"/>
        </w:rPr>
        <w:t>4.1.6. В течение 3 (трех) рабочих дней с даты государственной регистрации Договора направить Дольщику (Депоненту) оригинал/копию настоящего Договора, заключенного (зарегистрированного) в установленном порядке, для предоставления в Банк (</w:t>
      </w:r>
      <w:proofErr w:type="spellStart"/>
      <w:r w:rsidRPr="00AB20D8">
        <w:rPr>
          <w:rFonts w:ascii="Times New Roman" w:eastAsia="Times New Roman" w:hAnsi="Times New Roman" w:cs="Times New Roman"/>
          <w:color w:val="000000"/>
          <w:sz w:val="21"/>
          <w:szCs w:val="21"/>
          <w:lang w:eastAsia="ar-SA"/>
        </w:rPr>
        <w:t>Эскроу</w:t>
      </w:r>
      <w:proofErr w:type="spellEnd"/>
      <w:r w:rsidRPr="00AB20D8">
        <w:rPr>
          <w:rFonts w:ascii="Times New Roman" w:eastAsia="Times New Roman" w:hAnsi="Times New Roman" w:cs="Times New Roman"/>
          <w:color w:val="000000"/>
          <w:sz w:val="21"/>
          <w:szCs w:val="21"/>
          <w:lang w:eastAsia="ar-SA"/>
        </w:rPr>
        <w:t>-агенту) согласно п. 3.2 Договора.</w:t>
      </w:r>
    </w:p>
    <w:p w14:paraId="1AAAD313" w14:textId="77777777" w:rsidR="00F10FCC" w:rsidRPr="00AB20D8" w:rsidRDefault="00F10FCC" w:rsidP="00F10FCC">
      <w:pPr>
        <w:widowControl w:val="0"/>
        <w:tabs>
          <w:tab w:val="left" w:pos="709"/>
          <w:tab w:val="left" w:pos="993"/>
        </w:tabs>
        <w:suppressAutoHyphens/>
        <w:autoSpaceDE w:val="0"/>
        <w:spacing w:before="7"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b/>
          <w:bCs/>
          <w:color w:val="000000"/>
          <w:spacing w:val="-4"/>
          <w:sz w:val="21"/>
          <w:szCs w:val="21"/>
          <w:lang w:eastAsia="ar-SA"/>
        </w:rPr>
        <w:t>4.2.</w:t>
      </w:r>
      <w:r w:rsidRPr="00AB20D8">
        <w:rPr>
          <w:rFonts w:ascii="Times New Roman" w:eastAsia="Times New Roman" w:hAnsi="Times New Roman" w:cs="Times New Roman"/>
          <w:b/>
          <w:bCs/>
          <w:color w:val="000000"/>
          <w:sz w:val="21"/>
          <w:szCs w:val="21"/>
          <w:lang w:eastAsia="ar-SA"/>
        </w:rPr>
        <w:tab/>
        <w:t>Права Застройщика:</w:t>
      </w:r>
    </w:p>
    <w:p w14:paraId="61AE2534" w14:textId="77777777" w:rsidR="008A4261" w:rsidRPr="00AB20D8" w:rsidRDefault="008A4261" w:rsidP="008A4261">
      <w:pPr>
        <w:widowControl w:val="0"/>
        <w:tabs>
          <w:tab w:val="left" w:pos="709"/>
          <w:tab w:val="left" w:pos="993"/>
        </w:tabs>
        <w:suppressAutoHyphens/>
        <w:autoSpaceDE w:val="0"/>
        <w:spacing w:before="7" w:after="0" w:line="240" w:lineRule="auto"/>
        <w:ind w:firstLine="426"/>
        <w:jc w:val="both"/>
        <w:rPr>
          <w:rFonts w:ascii="Times New Roman" w:eastAsia="Times New Roman" w:hAnsi="Times New Roman" w:cs="Times New Roman"/>
          <w:color w:val="000000"/>
          <w:lang w:eastAsia="ar-SA"/>
        </w:rPr>
      </w:pPr>
      <w:r w:rsidRPr="00AB20D8">
        <w:rPr>
          <w:rFonts w:ascii="Times New Roman" w:eastAsia="Times New Roman" w:hAnsi="Times New Roman" w:cs="Times New Roman"/>
          <w:color w:val="000000"/>
          <w:lang w:eastAsia="ar-SA"/>
        </w:rPr>
        <w:t>4.2.</w:t>
      </w:r>
      <w:proofErr w:type="gramStart"/>
      <w:r w:rsidRPr="00AB20D8">
        <w:rPr>
          <w:rFonts w:ascii="Times New Roman" w:eastAsia="Times New Roman" w:hAnsi="Times New Roman" w:cs="Times New Roman"/>
          <w:color w:val="000000"/>
          <w:lang w:eastAsia="ar-SA"/>
        </w:rPr>
        <w:t>1.Застройщик</w:t>
      </w:r>
      <w:proofErr w:type="gramEnd"/>
      <w:r w:rsidRPr="00AB20D8">
        <w:rPr>
          <w:rFonts w:ascii="Times New Roman" w:eastAsia="Times New Roman" w:hAnsi="Times New Roman" w:cs="Times New Roman"/>
          <w:color w:val="000000"/>
          <w:lang w:eastAsia="ar-SA"/>
        </w:rPr>
        <w:t xml:space="preserve"> обязан предоставлять информацию о проекте строительства, а также о фактах внесения изменений в проектную документацию. Покупателю должна быть предоставлена полная и достоверная информация об объекте долевого строительства, подлежащего передаче участнику долевого строительства, а переданный объект должен полностью соответствовать условиям договора и проектной документации.</w:t>
      </w:r>
    </w:p>
    <w:p w14:paraId="406E596E" w14:textId="77777777" w:rsidR="004D3593" w:rsidRPr="00AB20D8" w:rsidRDefault="004D3593" w:rsidP="004D3593">
      <w:pPr>
        <w:spacing w:after="0" w:line="240" w:lineRule="auto"/>
        <w:ind w:firstLine="426"/>
        <w:jc w:val="both"/>
        <w:rPr>
          <w:rFonts w:ascii="Times New Roman" w:eastAsia="Calibri" w:hAnsi="Times New Roman" w:cs="Times New Roman"/>
        </w:rPr>
      </w:pPr>
      <w:r w:rsidRPr="00AB20D8">
        <w:rPr>
          <w:rFonts w:ascii="Times New Roman" w:eastAsia="Calibri" w:hAnsi="Times New Roman" w:cs="Times New Roman"/>
        </w:rPr>
        <w:lastRenderedPageBreak/>
        <w:t>4.2.2. Застройщик имеет право выполнить свои обязанности по настоящему Договору (п. 4.1.1 Договора) досрочно, при этом передача Объекта долевого строительства осуществляется Сторонами в порядке, установленным настоящим Договором.</w:t>
      </w:r>
    </w:p>
    <w:p w14:paraId="6469A614" w14:textId="77777777" w:rsidR="004D3593" w:rsidRPr="00AB20D8" w:rsidRDefault="004D3593" w:rsidP="004D3593">
      <w:pPr>
        <w:widowControl w:val="0"/>
        <w:tabs>
          <w:tab w:val="left" w:pos="851"/>
          <w:tab w:val="left" w:pos="1134"/>
        </w:tabs>
        <w:suppressAutoHyphens/>
        <w:autoSpaceDE w:val="0"/>
        <w:spacing w:after="0" w:line="240" w:lineRule="auto"/>
        <w:ind w:firstLine="426"/>
        <w:jc w:val="both"/>
        <w:rPr>
          <w:rFonts w:ascii="Times New Roman" w:eastAsia="Calibri" w:hAnsi="Times New Roman" w:cs="Times New Roman"/>
        </w:rPr>
      </w:pPr>
      <w:r w:rsidRPr="00AB20D8">
        <w:rPr>
          <w:rFonts w:ascii="Times New Roman" w:eastAsia="Calibri" w:hAnsi="Times New Roman" w:cs="Times New Roman"/>
        </w:rPr>
        <w:t>4.2.3.Участник долевого строительства уведомлен о праве Застройщика реализуемого в рамках ст.161 ЖК РФ, на заключение договора управления многоквартирным домом с управляющей компанией в срок не более пяти дней с момента получения Застройщиком Разрешения на ввод (</w:t>
      </w:r>
      <w:proofErr w:type="spellStart"/>
      <w:r w:rsidRPr="00AB20D8">
        <w:rPr>
          <w:rFonts w:ascii="Times New Roman" w:eastAsia="Calibri" w:hAnsi="Times New Roman" w:cs="Times New Roman"/>
        </w:rPr>
        <w:t>РнВ</w:t>
      </w:r>
      <w:proofErr w:type="spellEnd"/>
      <w:r w:rsidRPr="00AB20D8">
        <w:rPr>
          <w:rFonts w:ascii="Times New Roman" w:eastAsia="Calibri" w:hAnsi="Times New Roman" w:cs="Times New Roman"/>
        </w:rPr>
        <w:t>) многоквартирного дома по обслуживанию внеплощадочных и/или внутриплощадочных инженерных сетей, сооружений и оборудования (протяженностью - до внешней стены многоквартирного дома) для целей обеспечения их содержания в исправном состоянии, осуществления своевременного обслуживания и бесперебойного снабжения многоквартирного жилого дома необходимыми коммунальными ресурсами.</w:t>
      </w:r>
    </w:p>
    <w:p w14:paraId="4415344B" w14:textId="77777777" w:rsidR="004D3593" w:rsidRPr="00AB20D8" w:rsidRDefault="004D3593" w:rsidP="004D3593">
      <w:pPr>
        <w:widowControl w:val="0"/>
        <w:tabs>
          <w:tab w:val="left" w:pos="851"/>
          <w:tab w:val="left" w:pos="1134"/>
        </w:tabs>
        <w:suppressAutoHyphens/>
        <w:autoSpaceDE w:val="0"/>
        <w:spacing w:after="0" w:line="240" w:lineRule="auto"/>
        <w:ind w:firstLine="426"/>
        <w:rPr>
          <w:rFonts w:ascii="Times New Roman" w:eastAsia="Times New Roman" w:hAnsi="Times New Roman" w:cs="Times New Roman"/>
          <w:b/>
          <w:bCs/>
          <w:color w:val="000000"/>
          <w:lang w:eastAsia="ar-SA"/>
        </w:rPr>
      </w:pPr>
      <w:r w:rsidRPr="00AB20D8">
        <w:rPr>
          <w:rFonts w:ascii="Times New Roman" w:eastAsia="Times New Roman" w:hAnsi="Times New Roman" w:cs="Times New Roman"/>
          <w:b/>
          <w:bCs/>
          <w:color w:val="000000"/>
          <w:spacing w:val="-3"/>
          <w:lang w:eastAsia="ar-SA"/>
        </w:rPr>
        <w:t>4.3.</w:t>
      </w:r>
      <w:r w:rsidRPr="00AB20D8">
        <w:rPr>
          <w:rFonts w:ascii="Times New Roman" w:eastAsia="Times New Roman" w:hAnsi="Times New Roman" w:cs="Times New Roman"/>
          <w:b/>
          <w:bCs/>
          <w:color w:val="000000"/>
          <w:lang w:eastAsia="ar-SA"/>
        </w:rPr>
        <w:tab/>
        <w:t>Обязанности Дольщика:</w:t>
      </w:r>
    </w:p>
    <w:p w14:paraId="7C83F1B7" w14:textId="77777777" w:rsidR="004D3593" w:rsidRPr="00AB20D8" w:rsidRDefault="004D3593" w:rsidP="004D3593">
      <w:pPr>
        <w:widowControl w:val="0"/>
        <w:tabs>
          <w:tab w:val="left" w:pos="709"/>
        </w:tabs>
        <w:suppressAutoHyphens/>
        <w:autoSpaceDE w:val="0"/>
        <w:spacing w:after="0" w:line="240" w:lineRule="auto"/>
        <w:ind w:firstLine="425"/>
        <w:jc w:val="both"/>
        <w:rPr>
          <w:rFonts w:ascii="Times New Roman" w:eastAsia="Times New Roman" w:hAnsi="Times New Roman" w:cs="Times New Roman"/>
          <w:color w:val="000000"/>
          <w:lang w:eastAsia="ar-SA"/>
        </w:rPr>
      </w:pPr>
      <w:r w:rsidRPr="00AB20D8">
        <w:rPr>
          <w:rFonts w:ascii="Times New Roman" w:eastAsia="Times New Roman" w:hAnsi="Times New Roman" w:cs="Times New Roman"/>
          <w:lang w:eastAsia="ar-SA"/>
        </w:rPr>
        <w:t>4.3.1. Произвести</w:t>
      </w:r>
      <w:r w:rsidRPr="00AB20D8">
        <w:rPr>
          <w:rFonts w:ascii="Times New Roman" w:eastAsia="Times New Roman" w:hAnsi="Times New Roman" w:cs="Times New Roman"/>
          <w:color w:val="000000"/>
          <w:spacing w:val="2"/>
          <w:lang w:eastAsia="ar-SA"/>
        </w:rPr>
        <w:t xml:space="preserve"> оплату цены </w:t>
      </w:r>
      <w:r w:rsidRPr="00AB20D8">
        <w:rPr>
          <w:rFonts w:ascii="Times New Roman" w:eastAsia="Times New Roman" w:hAnsi="Times New Roman" w:cs="Times New Roman"/>
          <w:color w:val="000000"/>
          <w:lang w:eastAsia="ar-SA"/>
        </w:rPr>
        <w:t xml:space="preserve">Объекта долевого строительства в размерах и порядке, </w:t>
      </w:r>
      <w:r w:rsidRPr="00AB20D8">
        <w:rPr>
          <w:rFonts w:ascii="Times New Roman" w:eastAsia="Times New Roman" w:hAnsi="Times New Roman" w:cs="Times New Roman"/>
          <w:lang w:eastAsia="ar-SA"/>
        </w:rPr>
        <w:t>установленным разделом 2 настоящего Договора.</w:t>
      </w:r>
    </w:p>
    <w:p w14:paraId="6CDCFCD4" w14:textId="77777777" w:rsidR="004D3593" w:rsidRPr="00AB20D8" w:rsidRDefault="004D3593" w:rsidP="004D3593">
      <w:pPr>
        <w:widowControl w:val="0"/>
        <w:tabs>
          <w:tab w:val="left" w:pos="0"/>
          <w:tab w:val="left" w:pos="569"/>
        </w:tabs>
        <w:suppressAutoHyphens/>
        <w:autoSpaceDE w:val="0"/>
        <w:spacing w:after="0" w:line="240" w:lineRule="auto"/>
        <w:ind w:firstLine="425"/>
        <w:jc w:val="both"/>
        <w:rPr>
          <w:rFonts w:ascii="Times New Roman" w:eastAsia="Times New Roman" w:hAnsi="Times New Roman" w:cs="Times New Roman"/>
          <w:color w:val="000000"/>
          <w:lang w:eastAsia="ar-SA"/>
        </w:rPr>
      </w:pPr>
      <w:r w:rsidRPr="00AB20D8">
        <w:rPr>
          <w:rFonts w:ascii="Times New Roman" w:eastAsia="Times New Roman" w:hAnsi="Times New Roman" w:cs="Times New Roman"/>
          <w:color w:val="000000"/>
          <w:lang w:eastAsia="ar-SA"/>
        </w:rPr>
        <w:t>4.3.2. Нести расходы по государственной регистрации настоящего Договора, а также возможных изменений, дополнений к настоящему Договору.</w:t>
      </w:r>
    </w:p>
    <w:p w14:paraId="77BAD84B" w14:textId="77777777" w:rsidR="008A4261" w:rsidRPr="00AB20D8" w:rsidRDefault="008A4261" w:rsidP="008A4261">
      <w:pPr>
        <w:spacing w:after="0" w:line="240" w:lineRule="auto"/>
        <w:ind w:firstLine="426"/>
        <w:jc w:val="both"/>
        <w:rPr>
          <w:rFonts w:ascii="Times New Roman" w:hAnsi="Times New Roman" w:cs="Times New Roman"/>
        </w:rPr>
      </w:pPr>
      <w:bookmarkStart w:id="4" w:name="_Hlk146295991"/>
      <w:r w:rsidRPr="00AB20D8">
        <w:rPr>
          <w:rFonts w:ascii="Times New Roman" w:hAnsi="Times New Roman" w:cs="Times New Roman"/>
        </w:rPr>
        <w:t xml:space="preserve">4.3.3. </w:t>
      </w:r>
      <w:bookmarkEnd w:id="4"/>
      <w:r w:rsidRPr="00AB20D8">
        <w:rPr>
          <w:rFonts w:ascii="Times New Roman" w:hAnsi="Times New Roman" w:cs="Times New Roman"/>
        </w:rPr>
        <w:t>В течение 5 (Пяти) дней после получения уведомления от Застройщика о завершении строительства Здания и готовности Застройщика к передаче Объекта долевого строительства приступить к принятию Объекта долевого строительства.</w:t>
      </w:r>
    </w:p>
    <w:p w14:paraId="5608B333" w14:textId="77777777" w:rsidR="008A4261" w:rsidRPr="00AB20D8" w:rsidRDefault="008A4261" w:rsidP="008A4261">
      <w:pPr>
        <w:spacing w:after="0" w:line="240" w:lineRule="auto"/>
        <w:ind w:firstLine="426"/>
        <w:jc w:val="both"/>
        <w:rPr>
          <w:rFonts w:ascii="Times New Roman" w:hAnsi="Times New Roman" w:cs="Times New Roman"/>
        </w:rPr>
      </w:pPr>
      <w:r w:rsidRPr="00AB20D8">
        <w:rPr>
          <w:rFonts w:ascii="Times New Roman" w:hAnsi="Times New Roman" w:cs="Times New Roman"/>
        </w:rPr>
        <w:t>В случае, если объект долевого строительства построен (создан) застройщиком с отступлениями от условий договора и (или) указанных в части 1 настоящей статьи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1) безвозмездного устранения недостатков в разумный срок; 2) соразмерного уменьшения цены договора; 3) возмещения своих расходов на устранение недостатков.</w:t>
      </w:r>
    </w:p>
    <w:p w14:paraId="26CF9268" w14:textId="77777777" w:rsidR="008A4261" w:rsidRPr="00AB20D8" w:rsidRDefault="008A4261" w:rsidP="008A4261">
      <w:pPr>
        <w:spacing w:after="0" w:line="240" w:lineRule="auto"/>
        <w:ind w:firstLine="426"/>
        <w:jc w:val="both"/>
        <w:rPr>
          <w:rFonts w:ascii="Times New Roman" w:hAnsi="Times New Roman" w:cs="Times New Roman"/>
        </w:rPr>
      </w:pPr>
      <w:r w:rsidRPr="00AB20D8">
        <w:rPr>
          <w:rFonts w:ascii="Times New Roman" w:hAnsi="Times New Roman" w:cs="Times New Roman"/>
        </w:rPr>
        <w:t xml:space="preserve">В целях исполнения настоящего Договора (в период приемки Объекта долевого строительства и в гарантийный период) существенным признается такое нарушение требований к качеству Объекта долевого строительства, при котором невозможность использования Объекта по назначению очевидна (то есть может быть установлена без применения специальных познаний и средств), либо использование Объекта долевого строительства по его назначению с неизбежностью повлечет возникновение угрозы жизни и здоровью Дольщика и третьих лиц. </w:t>
      </w:r>
    </w:p>
    <w:p w14:paraId="04306252" w14:textId="77777777" w:rsidR="008A4261" w:rsidRPr="00AB20D8" w:rsidRDefault="008A4261" w:rsidP="008A4261">
      <w:pPr>
        <w:spacing w:after="0" w:line="240" w:lineRule="auto"/>
        <w:ind w:firstLine="426"/>
        <w:jc w:val="both"/>
        <w:rPr>
          <w:rFonts w:ascii="Times New Roman" w:hAnsi="Times New Roman" w:cs="Times New Roman"/>
        </w:rPr>
      </w:pPr>
      <w:r w:rsidRPr="00AB20D8">
        <w:rPr>
          <w:rFonts w:ascii="Times New Roman" w:hAnsi="Times New Roman" w:cs="Times New Roman"/>
        </w:rPr>
        <w:t>В случае, если отказ Дольщика от приемки признан Застройщиком недоказанным и необоснованным, такой отказ Дольщика от подписания передаточного акта будет признан уклонением последнего от принятия Объекта долевого строительства с применением последствий, предусмотренных настоящим Договором (п. 4.1.3. Договора).</w:t>
      </w:r>
    </w:p>
    <w:p w14:paraId="4F38A2A7" w14:textId="77777777" w:rsidR="008A4261" w:rsidRPr="00AB20D8" w:rsidRDefault="008A4261" w:rsidP="008A4261">
      <w:pPr>
        <w:spacing w:after="0" w:line="240" w:lineRule="auto"/>
        <w:ind w:firstLine="426"/>
        <w:jc w:val="both"/>
        <w:rPr>
          <w:rFonts w:ascii="Times New Roman" w:hAnsi="Times New Roman" w:cs="Times New Roman"/>
        </w:rPr>
      </w:pPr>
      <w:r w:rsidRPr="00AB20D8">
        <w:rPr>
          <w:rFonts w:ascii="Times New Roman" w:hAnsi="Times New Roman" w:cs="Times New Roman"/>
        </w:rPr>
        <w:t xml:space="preserve">Если отказ от приемки является доказанным и обоснованным, Дольщик вправе потребовать от Застройщика безвозмездного устранения недостатков в разумный срок, при этом после устранения недостатков Застройщик повторно направляет Дольщику уведомление о готовности Объекта долевого строительства к приемке. В таком случае Дольщик обязан принять Объект долевого строительства в срок, установленный абзацем 1 настоящего пункта. </w:t>
      </w:r>
    </w:p>
    <w:p w14:paraId="4AC4C9B8" w14:textId="77777777" w:rsidR="008A4261" w:rsidRPr="00AB20D8" w:rsidRDefault="008A4261" w:rsidP="008A4261">
      <w:pPr>
        <w:spacing w:after="0" w:line="240" w:lineRule="auto"/>
        <w:ind w:firstLine="426"/>
        <w:jc w:val="both"/>
        <w:rPr>
          <w:rFonts w:ascii="Times New Roman" w:eastAsia="Times New Roman" w:hAnsi="Times New Roman" w:cs="Times New Roman"/>
          <w:color w:val="000000"/>
          <w:lang w:eastAsia="ar-SA"/>
        </w:rPr>
      </w:pPr>
      <w:r w:rsidRPr="00AB20D8">
        <w:rPr>
          <w:rFonts w:ascii="Times New Roman" w:eastAsia="Times New Roman" w:hAnsi="Times New Roman" w:cs="Times New Roman"/>
          <w:color w:val="000000"/>
          <w:lang w:eastAsia="ar-SA"/>
        </w:rPr>
        <w:t>4.3.4.  Участник долевого строительства до подписания передаточного акта или иного документа о передаче объекта долевого строительства вправе потребовать от застройщика составления акта, в котором указывается несоответствие объекта долевого строительства требованиям и отказаться от подписания передаточного акта или иного документа о передаче объекта долевого строительства до исполнения застройщиком обязанностей, предусмотренных частью 2 статьи 7 Федерального закона №214-ФЗ.</w:t>
      </w:r>
    </w:p>
    <w:p w14:paraId="24CA06C5" w14:textId="77777777" w:rsidR="00F10FCC" w:rsidRPr="00AB20D8" w:rsidRDefault="00F10FCC" w:rsidP="00F10FCC">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pacing w:val="5"/>
          <w:sz w:val="21"/>
          <w:szCs w:val="21"/>
          <w:lang w:eastAsia="ar-SA"/>
        </w:rPr>
      </w:pPr>
      <w:r w:rsidRPr="00AB20D8">
        <w:rPr>
          <w:rFonts w:ascii="Times New Roman" w:eastAsia="Times New Roman" w:hAnsi="Times New Roman" w:cs="Times New Roman"/>
          <w:color w:val="000000"/>
          <w:spacing w:val="5"/>
          <w:sz w:val="21"/>
          <w:szCs w:val="21"/>
          <w:lang w:eastAsia="ar-SA"/>
        </w:rPr>
        <w:t>4.3.5. Совершить все необходимые действия для регистрации права собственности на Объект долевого строительства, либо обеспечить третье лицо всеми необходимыми полномочиями для осуществления регистрационных действий.</w:t>
      </w:r>
    </w:p>
    <w:p w14:paraId="75726F5B" w14:textId="77777777" w:rsidR="00F10FCC" w:rsidRPr="00AB20D8" w:rsidRDefault="00F10FCC" w:rsidP="00F10FCC">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pacing w:val="5"/>
          <w:sz w:val="21"/>
          <w:szCs w:val="21"/>
          <w:lang w:eastAsia="ar-SA"/>
        </w:rPr>
      </w:pPr>
      <w:r w:rsidRPr="00AB20D8">
        <w:rPr>
          <w:rFonts w:ascii="Times New Roman" w:eastAsia="Times New Roman" w:hAnsi="Times New Roman" w:cs="Times New Roman"/>
          <w:color w:val="000000"/>
          <w:spacing w:val="5"/>
          <w:sz w:val="21"/>
          <w:szCs w:val="21"/>
          <w:lang w:eastAsia="ar-SA"/>
        </w:rPr>
        <w:t>Дольщик обязуется самостоятельно нести расходы по государственной регистрации права собственности на Объект долевого строительства.</w:t>
      </w:r>
    </w:p>
    <w:p w14:paraId="55DA880E" w14:textId="77777777" w:rsidR="006354C4" w:rsidRPr="00AB20D8" w:rsidRDefault="006354C4" w:rsidP="006354C4">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pacing w:val="-4"/>
          <w:lang w:eastAsia="ar-SA"/>
        </w:rPr>
      </w:pPr>
      <w:r w:rsidRPr="00AB20D8">
        <w:rPr>
          <w:rFonts w:ascii="Times New Roman" w:eastAsia="Times New Roman" w:hAnsi="Times New Roman" w:cs="Times New Roman"/>
          <w:color w:val="000000"/>
          <w:spacing w:val="-4"/>
          <w:lang w:eastAsia="ar-SA"/>
        </w:rPr>
        <w:t>4.3.6. С даты принятия Объекта долевого строительства (в том числе, с даты составления Застройщиком одностороннего передаточного акта и иных событий, указанных в п. 4.1.3. настоящего Договора), Дольщик получает фактический доступ к Объекту долевого строительства, в связи с чем обязуется принимать решение об осуществлении за свой счет эксплуатацию Объекта долевого строительства, нести бремя коммунальных платежей, принимать соразмерное участие в техническом обслуживании, текущем и капитальном ремонте Здания пропорционально площади Объекта долевого строительства.</w:t>
      </w:r>
    </w:p>
    <w:p w14:paraId="6B777D72" w14:textId="04FB6BD3" w:rsidR="00F10FCC" w:rsidRPr="00AB20D8" w:rsidRDefault="00F10FCC" w:rsidP="00F10FCC">
      <w:pPr>
        <w:widowControl w:val="0"/>
        <w:tabs>
          <w:tab w:val="left" w:pos="993"/>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pacing w:val="-5"/>
          <w:sz w:val="21"/>
          <w:szCs w:val="21"/>
          <w:lang w:eastAsia="ar-SA"/>
        </w:rPr>
        <w:t>4.3.7.</w:t>
      </w:r>
      <w:r w:rsidRPr="00AB20D8">
        <w:rPr>
          <w:rFonts w:ascii="Times New Roman" w:eastAsia="Times New Roman" w:hAnsi="Times New Roman" w:cs="Times New Roman"/>
          <w:color w:val="000000"/>
          <w:sz w:val="21"/>
          <w:szCs w:val="21"/>
          <w:lang w:eastAsia="ar-SA"/>
        </w:rPr>
        <w:tab/>
        <w:t>Присутствовать при всех мероприятиях, требующих его личного участия. Подписывать все необходимые документы, требующиеся для оформления прав собственности на Объект долевого строительства.</w:t>
      </w:r>
    </w:p>
    <w:p w14:paraId="62147D31" w14:textId="77777777" w:rsidR="00F10FCC" w:rsidRPr="00AB20D8" w:rsidRDefault="00F10FCC" w:rsidP="00F10FCC">
      <w:pPr>
        <w:widowControl w:val="0"/>
        <w:tabs>
          <w:tab w:val="left" w:pos="993"/>
          <w:tab w:val="left" w:pos="1346"/>
        </w:tabs>
        <w:suppressAutoHyphens/>
        <w:autoSpaceDE w:val="0"/>
        <w:spacing w:after="0" w:line="240" w:lineRule="auto"/>
        <w:ind w:firstLine="426"/>
        <w:jc w:val="both"/>
        <w:rPr>
          <w:rFonts w:ascii="Times New Roman" w:eastAsia="Times New Roman" w:hAnsi="Times New Roman" w:cs="Times New Roman"/>
          <w:color w:val="000000" w:themeColor="text1"/>
          <w:sz w:val="21"/>
          <w:szCs w:val="21"/>
          <w:lang w:eastAsia="ar-SA"/>
        </w:rPr>
      </w:pPr>
      <w:r w:rsidRPr="00AB20D8">
        <w:rPr>
          <w:rFonts w:ascii="Times New Roman" w:eastAsia="Times New Roman" w:hAnsi="Times New Roman" w:cs="Times New Roman"/>
          <w:color w:val="000000"/>
          <w:sz w:val="21"/>
          <w:szCs w:val="21"/>
          <w:lang w:eastAsia="ar-SA"/>
        </w:rPr>
        <w:lastRenderedPageBreak/>
        <w:t xml:space="preserve">4.3.8. В трехдневный срок письменно уведомить Застройщика о любых изменениях своих паспортных данных (изменении фамилии, места жительства, утере, замене и порче паспорта, и т.п.), а также о смене контактного номера телефона, адреса электронной почты, произошедших в период действия настоящего Договора. В случае неисполнения указанной обязанности Дольщиком, все уведомления, направленные Застройщиком по указанному в Договоре почтовому адресу (адресу для направления почтовой </w:t>
      </w:r>
      <w:r w:rsidRPr="00AB20D8">
        <w:rPr>
          <w:rFonts w:ascii="Times New Roman" w:eastAsia="Times New Roman" w:hAnsi="Times New Roman" w:cs="Times New Roman"/>
          <w:color w:val="000000" w:themeColor="text1"/>
          <w:sz w:val="21"/>
          <w:szCs w:val="21"/>
          <w:lang w:eastAsia="ar-SA"/>
        </w:rPr>
        <w:t>корреспонденции), номеру телефона, адресу электронной почты и т.д. считаются направленными Застройщиком надлежащим образом.</w:t>
      </w:r>
    </w:p>
    <w:p w14:paraId="4713A787" w14:textId="77777777" w:rsidR="00F10FCC" w:rsidRPr="00AB20D8" w:rsidRDefault="00F10FCC" w:rsidP="00F10FCC">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themeColor="text1"/>
          <w:sz w:val="21"/>
          <w:szCs w:val="21"/>
          <w:lang w:eastAsia="ar-SA"/>
        </w:rPr>
      </w:pPr>
      <w:r w:rsidRPr="00AB20D8">
        <w:rPr>
          <w:rFonts w:ascii="Times New Roman" w:eastAsia="Times New Roman" w:hAnsi="Times New Roman" w:cs="Times New Roman"/>
          <w:color w:val="000000" w:themeColor="text1"/>
          <w:sz w:val="21"/>
          <w:szCs w:val="21"/>
          <w:lang w:eastAsia="ar-SA"/>
        </w:rPr>
        <w:t>4.3.9. Не проводить самостоятельно или с помощью третьих лиц работы, затрагивающие несущие конструкции Объекта долевого строительства и Жилого дома в целом, и приводящие к деформации, разрушению, снижению несущей способности и устойчивости, а также не проводить работы, затрагивающие фасад Жилого дома, его элементов, и проведение которых не предусмотрено проектной документацией (включая установку (сооружение) снаружи здания любых устройств, кондиционеров, сооружений и т.д.).</w:t>
      </w:r>
    </w:p>
    <w:p w14:paraId="1452D4F0" w14:textId="77777777" w:rsidR="006354C4" w:rsidRPr="00AB20D8" w:rsidRDefault="006354C4" w:rsidP="006354C4">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themeColor="text1"/>
          <w:lang w:eastAsia="ar-SA"/>
        </w:rPr>
      </w:pPr>
      <w:r w:rsidRPr="00AB20D8">
        <w:rPr>
          <w:rFonts w:ascii="Times New Roman" w:eastAsia="Times New Roman" w:hAnsi="Times New Roman" w:cs="Times New Roman"/>
          <w:color w:val="000000" w:themeColor="text1"/>
          <w:lang w:eastAsia="ar-SA"/>
        </w:rPr>
        <w:t>4.3.10. После передачи Дольщику Объекта долевого строительства по передаточному акту, Дольщик осведомлен о своем праве осуществлять переустройство и перепланировку помещений в Объекте долевого строительства исключительно в соответствии с требованиями закона и при условии надлежащего согласования этих работ, в том числе, с эксплуатирующей Жилой дом организацией, в пределах предусмотренных Жилищным кодексом РФ.</w:t>
      </w:r>
    </w:p>
    <w:p w14:paraId="66D143AD" w14:textId="248E0CA2" w:rsidR="00F10FCC" w:rsidRPr="00AB20D8" w:rsidRDefault="00F10FCC" w:rsidP="00F10FCC">
      <w:pPr>
        <w:widowControl w:val="0"/>
        <w:tabs>
          <w:tab w:val="left" w:pos="1346"/>
        </w:tabs>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themeColor="text1"/>
          <w:sz w:val="21"/>
          <w:szCs w:val="21"/>
          <w:lang w:eastAsia="ar-SA"/>
        </w:rPr>
        <w:t>4.3.1</w:t>
      </w:r>
      <w:r w:rsidR="00EB724A" w:rsidRPr="00AB20D8">
        <w:rPr>
          <w:rFonts w:ascii="Times New Roman" w:eastAsia="Times New Roman" w:hAnsi="Times New Roman" w:cs="Times New Roman"/>
          <w:color w:val="000000" w:themeColor="text1"/>
          <w:sz w:val="21"/>
          <w:szCs w:val="21"/>
          <w:lang w:eastAsia="ar-SA"/>
        </w:rPr>
        <w:t>1</w:t>
      </w:r>
      <w:r w:rsidRPr="00AB20D8">
        <w:rPr>
          <w:rFonts w:ascii="Times New Roman" w:eastAsia="Times New Roman" w:hAnsi="Times New Roman" w:cs="Times New Roman"/>
          <w:color w:val="000000" w:themeColor="text1"/>
          <w:sz w:val="21"/>
          <w:szCs w:val="21"/>
          <w:lang w:eastAsia="ar-SA"/>
        </w:rPr>
        <w:t xml:space="preserve">. В случае, если после государственной регистрации настоящего Договора на имущество/имущественные права Дольщика будут наложены </w:t>
      </w:r>
      <w:r w:rsidRPr="00AB20D8">
        <w:rPr>
          <w:rFonts w:ascii="Times New Roman" w:eastAsia="Times New Roman" w:hAnsi="Times New Roman" w:cs="Times New Roman"/>
          <w:color w:val="000000"/>
          <w:sz w:val="21"/>
          <w:szCs w:val="21"/>
          <w:lang w:eastAsia="ar-SA"/>
        </w:rPr>
        <w:t xml:space="preserve">аресты или ограничения, включая запрет на распоряжение и регистрационные действия с имуществом/имущественным правом, которые будут препятствовать исполнению настоящего Договора, в том числе возможности его расторжения, Дольщик обязуется погасить аресты и ограничения в течение 10 (десяти) рабочих дней с даты поступления требования от Застройщика. </w:t>
      </w:r>
    </w:p>
    <w:p w14:paraId="051E3E0F" w14:textId="77777777" w:rsidR="00F10FCC" w:rsidRPr="00AB20D8" w:rsidRDefault="00F10FCC" w:rsidP="00F10FCC">
      <w:pPr>
        <w:widowControl w:val="0"/>
        <w:suppressAutoHyphens/>
        <w:autoSpaceDE w:val="0"/>
        <w:spacing w:after="0" w:line="240" w:lineRule="auto"/>
        <w:ind w:firstLine="426"/>
        <w:rPr>
          <w:rFonts w:ascii="Times New Roman" w:eastAsia="Times New Roman" w:hAnsi="Times New Roman" w:cs="Times New Roman"/>
          <w:b/>
          <w:bCs/>
          <w:color w:val="000000"/>
          <w:spacing w:val="-6"/>
          <w:sz w:val="21"/>
          <w:szCs w:val="21"/>
          <w:lang w:eastAsia="ar-SA"/>
        </w:rPr>
      </w:pPr>
      <w:r w:rsidRPr="00AB20D8">
        <w:rPr>
          <w:rFonts w:ascii="Times New Roman" w:eastAsia="Times New Roman" w:hAnsi="Times New Roman" w:cs="Times New Roman"/>
          <w:b/>
          <w:bCs/>
          <w:color w:val="000000"/>
          <w:spacing w:val="-6"/>
          <w:sz w:val="21"/>
          <w:szCs w:val="21"/>
          <w:lang w:eastAsia="ar-SA"/>
        </w:rPr>
        <w:t>4.4. Права Дольщика:</w:t>
      </w:r>
    </w:p>
    <w:p w14:paraId="743F82BD"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pacing w:val="-3"/>
          <w:sz w:val="21"/>
          <w:szCs w:val="21"/>
          <w:lang w:eastAsia="ar-SA"/>
        </w:rPr>
      </w:pPr>
      <w:r w:rsidRPr="00AB20D8">
        <w:rPr>
          <w:rFonts w:ascii="Times New Roman" w:eastAsia="Times New Roman" w:hAnsi="Times New Roman" w:cs="Times New Roman"/>
          <w:sz w:val="21"/>
          <w:szCs w:val="21"/>
          <w:lang w:eastAsia="ar-SA"/>
        </w:rPr>
        <w:t xml:space="preserve">4.4.1. </w:t>
      </w:r>
      <w:r w:rsidRPr="00AB20D8">
        <w:rPr>
          <w:rFonts w:ascii="Times New Roman" w:eastAsia="Times New Roman" w:hAnsi="Times New Roman" w:cs="Times New Roman"/>
          <w:color w:val="000000"/>
          <w:spacing w:val="6"/>
          <w:sz w:val="21"/>
          <w:szCs w:val="21"/>
          <w:lang w:eastAsia="ar-SA"/>
        </w:rPr>
        <w:t xml:space="preserve">Уступать право требования по настоящему Договору </w:t>
      </w:r>
      <w:r w:rsidRPr="00AB20D8">
        <w:rPr>
          <w:rFonts w:ascii="Times New Roman" w:eastAsia="Times New Roman" w:hAnsi="Times New Roman" w:cs="Times New Roman"/>
          <w:color w:val="000000"/>
          <w:spacing w:val="-3"/>
          <w:sz w:val="21"/>
          <w:szCs w:val="21"/>
          <w:lang w:eastAsia="ar-SA"/>
        </w:rPr>
        <w:t>в соответствии с условиями р</w:t>
      </w:r>
      <w:r w:rsidRPr="00AB20D8">
        <w:rPr>
          <w:rFonts w:ascii="Times New Roman" w:eastAsia="Times New Roman" w:hAnsi="Times New Roman" w:cs="Times New Roman"/>
          <w:spacing w:val="-3"/>
          <w:sz w:val="21"/>
          <w:szCs w:val="21"/>
          <w:lang w:eastAsia="ar-SA"/>
        </w:rPr>
        <w:t>аздела 5 настоящего Договора.</w:t>
      </w:r>
    </w:p>
    <w:p w14:paraId="43877CD4" w14:textId="77777777" w:rsidR="00F10FCC" w:rsidRPr="00AB20D8" w:rsidRDefault="00F10FCC" w:rsidP="00F10FCC">
      <w:pPr>
        <w:widowControl w:val="0"/>
        <w:suppressAutoHyphens/>
        <w:autoSpaceDE w:val="0"/>
        <w:spacing w:before="240" w:after="0" w:line="240" w:lineRule="auto"/>
        <w:ind w:firstLine="426"/>
        <w:jc w:val="center"/>
        <w:rPr>
          <w:rFonts w:ascii="Times New Roman" w:eastAsia="Times New Roman" w:hAnsi="Times New Roman" w:cs="Times New Roman"/>
          <w:b/>
          <w:bCs/>
          <w:sz w:val="21"/>
          <w:szCs w:val="21"/>
          <w:lang w:eastAsia="ar-SA"/>
        </w:rPr>
      </w:pPr>
      <w:r w:rsidRPr="00AB20D8">
        <w:rPr>
          <w:rFonts w:ascii="Times New Roman" w:eastAsia="Times New Roman" w:hAnsi="Times New Roman" w:cs="Times New Roman"/>
          <w:b/>
          <w:bCs/>
          <w:sz w:val="21"/>
          <w:szCs w:val="21"/>
          <w:lang w:eastAsia="ar-SA"/>
        </w:rPr>
        <w:t>5. УСТУПКА ПРАВ ПО ДОГОВОРУ.</w:t>
      </w:r>
    </w:p>
    <w:p w14:paraId="3FCCA7B5"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5.1. Уступка Дольщиком третьему лицу прав требования по настоящему Договору допускается только после получения предварительного письменного согласия Застройщика на такую уступку.</w:t>
      </w:r>
    </w:p>
    <w:p w14:paraId="294AAAAA"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5.2. Уступка Дольщиком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(акта приема-передачи Объекта долевого строительства). </w:t>
      </w:r>
    </w:p>
    <w:p w14:paraId="3082026B"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5.3.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14:paraId="06A3815D"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5.4. При намерении Дольщика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14:paraId="49A692FE"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color w:val="000000"/>
          <w:sz w:val="21"/>
          <w:szCs w:val="21"/>
          <w:shd w:val="clear" w:color="auto" w:fill="FFFFFF"/>
          <w:lang w:eastAsia="ar-SA"/>
        </w:rPr>
        <w:t>5.5. В течение 30 (тридцати) дней с момента поступления заявление Застройщик предоставляет справку об исполнении обязательства по оплате договора участия в долевом строительстве, а также согласие или отказ в уступке прав по договору.</w:t>
      </w:r>
      <w:r w:rsidRPr="00AB20D8">
        <w:rPr>
          <w:rFonts w:ascii="Times New Roman" w:eastAsia="Times New Roman" w:hAnsi="Times New Roman" w:cs="Times New Roman"/>
          <w:sz w:val="21"/>
          <w:szCs w:val="21"/>
          <w:lang w:eastAsia="ar-SA"/>
        </w:rPr>
        <w:t xml:space="preserve"> </w:t>
      </w:r>
    </w:p>
    <w:p w14:paraId="1661FBAF"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5.6. Застройщик не несет ответственности по договорам Дольщика с третьими лицами. </w:t>
      </w:r>
    </w:p>
    <w:p w14:paraId="48012125"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5.7. Дольщик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Дольщиком обязанности, предусмотренной настоящим пунктом, Застройщик снимает с себя ответственность за ненадлежащее уведомление нового дольщика (цессионария по договору уступки права требования) о готовности Объекта долевого строительства к передаче после ввода Жилого дома в эксплуатацию.</w:t>
      </w:r>
    </w:p>
    <w:p w14:paraId="6E616799" w14:textId="77777777" w:rsidR="00F10FCC" w:rsidRPr="00AB20D8" w:rsidRDefault="00F10FCC" w:rsidP="00F10FCC">
      <w:pPr>
        <w:widowControl w:val="0"/>
        <w:suppressAutoHyphens/>
        <w:autoSpaceDE w:val="0"/>
        <w:spacing w:after="240" w:line="240" w:lineRule="auto"/>
        <w:ind w:firstLine="426"/>
        <w:jc w:val="both"/>
        <w:rPr>
          <w:rFonts w:ascii="Times New Roman" w:eastAsia="Times New Roman" w:hAnsi="Times New Roman" w:cs="Times New Roman"/>
          <w:b/>
          <w:bCs/>
          <w:sz w:val="21"/>
          <w:szCs w:val="21"/>
          <w:lang w:eastAsia="ar-SA"/>
        </w:rPr>
      </w:pPr>
    </w:p>
    <w:p w14:paraId="29D04CA6" w14:textId="77777777" w:rsidR="00F10FCC" w:rsidRPr="00AB20D8" w:rsidRDefault="00F10FCC" w:rsidP="00F10FCC">
      <w:pPr>
        <w:widowControl w:val="0"/>
        <w:suppressAutoHyphens/>
        <w:autoSpaceDE w:val="0"/>
        <w:spacing w:after="0" w:line="240" w:lineRule="auto"/>
        <w:ind w:firstLine="426"/>
        <w:jc w:val="center"/>
        <w:rPr>
          <w:rFonts w:ascii="Times New Roman" w:eastAsia="Times New Roman" w:hAnsi="Times New Roman" w:cs="Times New Roman"/>
          <w:b/>
          <w:bCs/>
          <w:sz w:val="21"/>
          <w:szCs w:val="21"/>
          <w:lang w:eastAsia="ar-SA"/>
        </w:rPr>
      </w:pPr>
      <w:r w:rsidRPr="00AB20D8">
        <w:rPr>
          <w:rFonts w:ascii="Times New Roman" w:eastAsia="Times New Roman" w:hAnsi="Times New Roman" w:cs="Times New Roman"/>
          <w:b/>
          <w:bCs/>
          <w:sz w:val="21"/>
          <w:szCs w:val="21"/>
          <w:lang w:eastAsia="ar-SA"/>
        </w:rPr>
        <w:t>6. ГАРАНТИИ КАЧЕСТВА.</w:t>
      </w:r>
    </w:p>
    <w:p w14:paraId="37193DB8"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pacing w:val="6"/>
          <w:sz w:val="21"/>
          <w:szCs w:val="21"/>
          <w:lang w:eastAsia="ar-SA"/>
        </w:rPr>
      </w:pPr>
      <w:r w:rsidRPr="00AB20D8">
        <w:rPr>
          <w:rFonts w:ascii="Times New Roman" w:eastAsia="Times New Roman" w:hAnsi="Times New Roman" w:cs="Times New Roman"/>
          <w:color w:val="000000"/>
          <w:spacing w:val="6"/>
          <w:sz w:val="21"/>
          <w:szCs w:val="21"/>
          <w:lang w:eastAsia="ar-SA"/>
        </w:rPr>
        <w:t>6.1. Качество Объекта долевого строительства, который будет передан Застройщиком Дольщику по настоящему Договору, должно соответствовать проектной документации на Жилой дом, ГОСТам и иным обязательным требованиям в области строительства.</w:t>
      </w:r>
    </w:p>
    <w:p w14:paraId="5E618546"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pacing w:val="6"/>
          <w:sz w:val="21"/>
          <w:szCs w:val="21"/>
          <w:lang w:eastAsia="ar-SA"/>
        </w:rPr>
        <w:t>Стороны настоящего договора исходят из того, что свидетельством качества Объекта долевого строительства, соответствия его проекту, строительно-техническим нормам и правилам является Разрешение на ввод Жилого дома в эксплуатацию, выданное в установленном порядке.</w:t>
      </w:r>
    </w:p>
    <w:p w14:paraId="13405F07"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color w:val="000000"/>
          <w:spacing w:val="3"/>
          <w:lang w:eastAsia="ar-SA"/>
        </w:rPr>
      </w:pPr>
      <w:r w:rsidRPr="00AB20D8">
        <w:rPr>
          <w:rFonts w:ascii="Times New Roman" w:eastAsia="Times New Roman" w:hAnsi="Times New Roman" w:cs="Times New Roman"/>
          <w:color w:val="000000"/>
          <w:spacing w:val="3"/>
          <w:lang w:eastAsia="ar-SA"/>
        </w:rPr>
        <w:t xml:space="preserve">6.2. 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в соответствии с действующим законодательством РФ составляет 5 (пять) лет. Указанный гарантийный срок исчисляется </w:t>
      </w:r>
      <w:r w:rsidRPr="00AB20D8">
        <w:rPr>
          <w:rFonts w:ascii="Times New Roman" w:eastAsia="Times New Roman" w:hAnsi="Times New Roman" w:cs="Times New Roman"/>
          <w:color w:val="000000"/>
          <w:spacing w:val="3"/>
          <w:lang w:eastAsia="ar-SA"/>
        </w:rPr>
        <w:lastRenderedPageBreak/>
        <w:t>со дня передачи объекта долевого строительства.</w:t>
      </w:r>
    </w:p>
    <w:p w14:paraId="278A4558"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color w:val="000000"/>
          <w:spacing w:val="3"/>
          <w:lang w:eastAsia="ar-SA"/>
        </w:rPr>
      </w:pPr>
      <w:r w:rsidRPr="00AB20D8">
        <w:rPr>
          <w:rFonts w:ascii="Times New Roman" w:eastAsia="Times New Roman" w:hAnsi="Times New Roman" w:cs="Times New Roman"/>
          <w:color w:val="000000"/>
          <w:spacing w:val="3"/>
          <w:lang w:eastAsia="ar-SA"/>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Гарантийный срок исчисляется со дня передачи первого объекта долевого строительства, входящего в состав Объекта участнику долевого строительства.</w:t>
      </w:r>
    </w:p>
    <w:p w14:paraId="7B01E996" w14:textId="77777777" w:rsidR="00283429" w:rsidRPr="00AB20D8" w:rsidRDefault="00283429" w:rsidP="00283429">
      <w:pPr>
        <w:widowControl w:val="0"/>
        <w:suppressAutoHyphens/>
        <w:autoSpaceDE w:val="0"/>
        <w:spacing w:after="0" w:line="240" w:lineRule="auto"/>
        <w:ind w:firstLine="426"/>
        <w:jc w:val="both"/>
        <w:rPr>
          <w:rFonts w:ascii="Times New Roman" w:eastAsia="Times New Roman" w:hAnsi="Times New Roman" w:cs="Times New Roman"/>
          <w:shd w:val="clear" w:color="auto" w:fill="FFFFFF"/>
          <w:lang w:eastAsia="ar-SA"/>
        </w:rPr>
      </w:pPr>
      <w:r w:rsidRPr="00AB20D8">
        <w:rPr>
          <w:rFonts w:ascii="Times New Roman" w:eastAsia="Times New Roman" w:hAnsi="Times New Roman" w:cs="Times New Roman"/>
          <w:shd w:val="clear" w:color="auto" w:fill="FFFFFF"/>
          <w:lang w:eastAsia="ar-SA"/>
        </w:rPr>
        <w:t xml:space="preserve">В случае если Объект долевого строительства построен с отступлениями от условий Договора, требований технических регламентов, проектной документации, градостроительных регламентов и иных обязательных требований, приведших к ухудшению ее качества, или с иными недостатками, которые делают ее непригодной для предусмотренного Договором использования, Дольщик должен до предъявления иных требований письменно потребовать от Застройщика безвозмездного устранения возникшего недостатка в срок, согласованный в настоящем Договоре. Стороны установили, что согласованный срок устранения возникших недостатков составляет не более 45 (сорока пяти) рабочих дней; при этом Застройщик имеет право устранить недостатки досрочно. Более длительный срок устранения недостатков должен быть определен в случае, если недостаток не может быть устранен в согласованный в настоящем договоре срок по причинам, не зависящим от Застройщика, а именно, характер недостатка; последовательность технологического процесса устранения недостатка; действия Дольщика, не позволяющие устранить недостаток в срок и </w:t>
      </w:r>
      <w:proofErr w:type="gramStart"/>
      <w:r w:rsidRPr="00AB20D8">
        <w:rPr>
          <w:rFonts w:ascii="Times New Roman" w:eastAsia="Times New Roman" w:hAnsi="Times New Roman" w:cs="Times New Roman"/>
          <w:shd w:val="clear" w:color="auto" w:fill="FFFFFF"/>
          <w:lang w:eastAsia="ar-SA"/>
        </w:rPr>
        <w:t>т.д.</w:t>
      </w:r>
      <w:proofErr w:type="gramEnd"/>
    </w:p>
    <w:p w14:paraId="691FAF68"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AB20D8">
        <w:rPr>
          <w:rFonts w:ascii="Times New Roman" w:eastAsia="Times New Roman" w:hAnsi="Times New Roman" w:cs="Times New Roman"/>
          <w:lang w:eastAsia="ar-SA"/>
        </w:rPr>
        <w:t>Гарантийные обязательства Застройщика, предусмотренные Законом 214-ФЗ, ГК РФ и другими нормативными актами, прекращаются, если имеет место одно из следующих обстоятельств:</w:t>
      </w:r>
    </w:p>
    <w:p w14:paraId="7F9928FB"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AB20D8">
        <w:rPr>
          <w:rFonts w:ascii="Times New Roman" w:eastAsia="Times New Roman" w:hAnsi="Times New Roman" w:cs="Times New Roman"/>
          <w:lang w:eastAsia="ar-SA"/>
        </w:rPr>
        <w:t>6.2.1. нарушение Дольщиком условий настоящего договора и/или «Правил и норм технической эксплуатации жилищного фонда», утвержденных Постановлением Госстроя РФ от 27.09.2003 года № 170»;</w:t>
      </w:r>
    </w:p>
    <w:p w14:paraId="31C61D38"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AB20D8">
        <w:rPr>
          <w:rFonts w:ascii="Times New Roman" w:eastAsia="Times New Roman" w:hAnsi="Times New Roman" w:cs="Times New Roman"/>
          <w:lang w:eastAsia="ar-SA"/>
        </w:rPr>
        <w:t>6.2.2. повреждение Объекта долевого строительства или его составных частей в результате механического или химического воздействия (в том числе, вследствие аварийной ситуации, возникшей по вине самого Дольщика или третьих лиц);</w:t>
      </w:r>
    </w:p>
    <w:p w14:paraId="185BC6E3"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AB20D8">
        <w:rPr>
          <w:rFonts w:ascii="Times New Roman" w:eastAsia="Times New Roman" w:hAnsi="Times New Roman" w:cs="Times New Roman"/>
          <w:lang w:eastAsia="ar-SA"/>
        </w:rPr>
        <w:t>6.2.3. использование Объекта долевого строительства не по назначению;</w:t>
      </w:r>
    </w:p>
    <w:p w14:paraId="13E9A844" w14:textId="77777777" w:rsidR="00EB724A" w:rsidRPr="00AB20D8" w:rsidRDefault="00EB724A" w:rsidP="00EB724A">
      <w:pPr>
        <w:widowControl w:val="0"/>
        <w:suppressAutoHyphens/>
        <w:autoSpaceDE w:val="0"/>
        <w:spacing w:after="0" w:line="240" w:lineRule="auto"/>
        <w:ind w:firstLine="426"/>
        <w:jc w:val="both"/>
        <w:rPr>
          <w:rFonts w:ascii="Times New Roman" w:eastAsia="Times New Roman" w:hAnsi="Times New Roman" w:cs="Times New Roman"/>
          <w:lang w:eastAsia="ar-SA"/>
        </w:rPr>
      </w:pPr>
      <w:r w:rsidRPr="00AB20D8">
        <w:rPr>
          <w:rFonts w:ascii="Times New Roman" w:eastAsia="Times New Roman" w:hAnsi="Times New Roman" w:cs="Times New Roman"/>
          <w:lang w:eastAsia="ar-SA"/>
        </w:rPr>
        <w:t>6.2.4. нарушение покрытия окон, балконов,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14:paraId="0313F9C3"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color w:val="000000"/>
          <w:spacing w:val="2"/>
          <w:sz w:val="21"/>
          <w:szCs w:val="21"/>
          <w:lang w:eastAsia="ar-SA"/>
        </w:rPr>
        <w:t>6.3. Застройщик не несет ответственности за недостатки (дефекты), обнаруженные в пределах гарантийного срока, если они произошли вследствие нормального износа Объекта долевого строительства или его частей, нарушения обязательных требований эксплуатации (содержания), а также ненадлежащего ремонта, произведенного самим Дольщиком или третьими лицами. Указанный гарантийный срок не распространяется на окна и двери, отделочные материалы, применяемые при строительстве Жилого дома, на которые заводом изготовителем или действующим законодательством установлены иные гарантийные сроки.</w:t>
      </w:r>
    </w:p>
    <w:p w14:paraId="30616703"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6.4. Гарантийный срок на имущество, входящее в Объект долевого строительства или общего имущества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23B9A846"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6.5. Дольщик осведомлен, что в процессе эксплуатации Объекта долевого строительства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2479492B" w14:textId="77777777" w:rsidR="00F10FCC" w:rsidRPr="00AB20D8" w:rsidRDefault="00F10FCC" w:rsidP="00F10FCC">
      <w:pPr>
        <w:widowControl w:val="0"/>
        <w:suppressAutoHyphens/>
        <w:autoSpaceDE w:val="0"/>
        <w:autoSpaceDN w:val="0"/>
        <w:spacing w:after="0" w:line="240" w:lineRule="auto"/>
        <w:ind w:firstLine="426"/>
        <w:jc w:val="both"/>
        <w:rPr>
          <w:rFonts w:ascii="Times New Roman" w:eastAsia="Times New Roman" w:hAnsi="Times New Roman" w:cs="Times New Roman"/>
          <w:b/>
          <w:bCs/>
          <w:spacing w:val="-4"/>
          <w:sz w:val="21"/>
          <w:szCs w:val="21"/>
          <w:lang w:eastAsia="ar-SA"/>
        </w:rPr>
      </w:pPr>
    </w:p>
    <w:p w14:paraId="5BF8B1E3" w14:textId="77777777" w:rsidR="00F10FCC" w:rsidRPr="00AB20D8" w:rsidRDefault="00F10FCC" w:rsidP="00F10FCC">
      <w:pPr>
        <w:widowControl w:val="0"/>
        <w:suppressAutoHyphens/>
        <w:autoSpaceDE w:val="0"/>
        <w:autoSpaceDN w:val="0"/>
        <w:spacing w:after="0" w:line="240" w:lineRule="auto"/>
        <w:ind w:firstLine="426"/>
        <w:jc w:val="center"/>
        <w:rPr>
          <w:rFonts w:ascii="Times New Roman" w:eastAsia="Times New Roman" w:hAnsi="Times New Roman" w:cs="Times New Roman"/>
          <w:b/>
          <w:bCs/>
          <w:spacing w:val="4"/>
          <w:sz w:val="21"/>
          <w:szCs w:val="21"/>
          <w:lang w:eastAsia="ar-SA"/>
        </w:rPr>
      </w:pPr>
      <w:r w:rsidRPr="00AB20D8">
        <w:rPr>
          <w:rFonts w:ascii="Times New Roman" w:eastAsia="Times New Roman" w:hAnsi="Times New Roman" w:cs="Times New Roman"/>
          <w:b/>
          <w:bCs/>
          <w:spacing w:val="-4"/>
          <w:sz w:val="21"/>
          <w:szCs w:val="21"/>
          <w:lang w:eastAsia="ar-SA"/>
        </w:rPr>
        <w:t xml:space="preserve">7. </w:t>
      </w:r>
      <w:r w:rsidRPr="00AB20D8">
        <w:rPr>
          <w:rFonts w:ascii="Times New Roman" w:eastAsia="Times New Roman" w:hAnsi="Times New Roman" w:cs="Times New Roman"/>
          <w:b/>
          <w:bCs/>
          <w:spacing w:val="4"/>
          <w:sz w:val="21"/>
          <w:szCs w:val="21"/>
          <w:lang w:eastAsia="ar-SA"/>
        </w:rPr>
        <w:t>СРОК ДЕЙСТВИЯ ДОГОВОРА.</w:t>
      </w:r>
    </w:p>
    <w:p w14:paraId="6ECD454D" w14:textId="77777777" w:rsidR="00F10FCC" w:rsidRPr="00AB20D8" w:rsidRDefault="00F10FCC" w:rsidP="00F10FCC">
      <w:pPr>
        <w:widowControl w:val="0"/>
        <w:tabs>
          <w:tab w:val="left" w:pos="1109"/>
        </w:tabs>
        <w:suppressAutoHyphens/>
        <w:autoSpaceDE w:val="0"/>
        <w:spacing w:after="0" w:line="240" w:lineRule="auto"/>
        <w:ind w:firstLine="426"/>
        <w:jc w:val="both"/>
        <w:rPr>
          <w:rFonts w:ascii="Times New Roman" w:eastAsia="Times New Roman" w:hAnsi="Times New Roman" w:cs="Times New Roman"/>
          <w:sz w:val="21"/>
          <w:szCs w:val="21"/>
          <w:lang w:eastAsia="ru-RU"/>
        </w:rPr>
      </w:pPr>
      <w:r w:rsidRPr="00AB20D8">
        <w:rPr>
          <w:rFonts w:ascii="Times New Roman" w:eastAsia="Times New Roman" w:hAnsi="Times New Roman" w:cs="Times New Roman"/>
          <w:spacing w:val="-8"/>
          <w:sz w:val="21"/>
          <w:szCs w:val="21"/>
          <w:lang w:eastAsia="ar-SA"/>
        </w:rPr>
        <w:t>7.1.</w:t>
      </w:r>
      <w:r w:rsidRPr="00AB20D8">
        <w:rPr>
          <w:rFonts w:ascii="Times New Roman" w:eastAsia="Times New Roman" w:hAnsi="Times New Roman" w:cs="Times New Roman"/>
          <w:sz w:val="21"/>
          <w:szCs w:val="21"/>
          <w:lang w:eastAsia="ar-SA"/>
        </w:rPr>
        <w:tab/>
        <w:t>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Ростовской области</w:t>
      </w:r>
      <w:r w:rsidRPr="00AB20D8">
        <w:rPr>
          <w:rFonts w:ascii="Times New Roman" w:eastAsia="Times New Roman" w:hAnsi="Times New Roman" w:cs="Times New Roman"/>
          <w:sz w:val="21"/>
          <w:szCs w:val="21"/>
          <w:lang w:eastAsia="ru-RU"/>
        </w:rPr>
        <w:t xml:space="preserve"> и действует до полного исполнения Сторонами обязательств по настоящему Договору. </w:t>
      </w:r>
    </w:p>
    <w:p w14:paraId="53E89421"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sz w:val="21"/>
          <w:szCs w:val="21"/>
          <w:lang w:eastAsia="ru-RU"/>
        </w:rPr>
      </w:pPr>
      <w:r w:rsidRPr="00AB20D8">
        <w:rPr>
          <w:rFonts w:ascii="Times New Roman" w:eastAsia="Times New Roman" w:hAnsi="Times New Roman" w:cs="Times New Roman"/>
          <w:sz w:val="21"/>
          <w:szCs w:val="21"/>
          <w:lang w:eastAsia="ru-RU"/>
        </w:rPr>
        <w:t>7.2. Обязательства Застройщика по Договору считаются исполненными с момента передачи Объекта долевого строительства по передаточному акту.</w:t>
      </w:r>
    </w:p>
    <w:p w14:paraId="1C87AB41"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sz w:val="21"/>
          <w:szCs w:val="21"/>
          <w:lang w:eastAsia="ru-RU"/>
        </w:rPr>
      </w:pPr>
    </w:p>
    <w:p w14:paraId="1BC19A5B" w14:textId="77777777" w:rsidR="00F10FCC" w:rsidRPr="00AB20D8" w:rsidRDefault="00F10FCC" w:rsidP="00F10FCC">
      <w:pPr>
        <w:widowControl w:val="0"/>
        <w:suppressAutoHyphens/>
        <w:autoSpaceDE w:val="0"/>
        <w:spacing w:after="0" w:line="240" w:lineRule="auto"/>
        <w:ind w:firstLine="426"/>
        <w:jc w:val="center"/>
        <w:rPr>
          <w:rFonts w:ascii="Times New Roman" w:eastAsia="Times New Roman" w:hAnsi="Times New Roman" w:cs="Times New Roman"/>
          <w:b/>
          <w:bCs/>
          <w:spacing w:val="4"/>
          <w:sz w:val="21"/>
          <w:szCs w:val="21"/>
          <w:lang w:eastAsia="ar-SA"/>
        </w:rPr>
      </w:pPr>
      <w:r w:rsidRPr="00AB20D8">
        <w:rPr>
          <w:rFonts w:ascii="Times New Roman" w:eastAsia="Times New Roman" w:hAnsi="Times New Roman" w:cs="Times New Roman"/>
          <w:b/>
          <w:bCs/>
          <w:spacing w:val="-4"/>
          <w:sz w:val="21"/>
          <w:szCs w:val="21"/>
          <w:lang w:eastAsia="ar-SA"/>
        </w:rPr>
        <w:t xml:space="preserve">8. </w:t>
      </w:r>
      <w:r w:rsidRPr="00AB20D8">
        <w:rPr>
          <w:rFonts w:ascii="Times New Roman" w:eastAsia="Times New Roman" w:hAnsi="Times New Roman" w:cs="Times New Roman"/>
          <w:b/>
          <w:bCs/>
          <w:spacing w:val="4"/>
          <w:sz w:val="21"/>
          <w:szCs w:val="21"/>
          <w:lang w:eastAsia="ar-SA"/>
        </w:rPr>
        <w:t>ОТВЕТСТВЕННОСТЬ СТОРОН.</w:t>
      </w:r>
    </w:p>
    <w:p w14:paraId="6D4B624F" w14:textId="77777777" w:rsidR="00F10FCC" w:rsidRPr="00AB20D8" w:rsidRDefault="00F10FCC" w:rsidP="00F10FCC">
      <w:pPr>
        <w:autoSpaceDN w:val="0"/>
        <w:spacing w:after="0" w:line="240" w:lineRule="auto"/>
        <w:ind w:firstLine="426"/>
        <w:jc w:val="both"/>
        <w:rPr>
          <w:rFonts w:ascii="Times New Roman" w:eastAsia="Times New Roman" w:hAnsi="Times New Roman" w:cs="Times New Roman"/>
          <w:sz w:val="21"/>
          <w:szCs w:val="21"/>
          <w:lang w:eastAsia="ru-RU"/>
        </w:rPr>
      </w:pPr>
      <w:r w:rsidRPr="00AB20D8">
        <w:rPr>
          <w:rFonts w:ascii="Times New Roman" w:eastAsia="Times New Roman" w:hAnsi="Times New Roman" w:cs="Times New Roman"/>
          <w:sz w:val="21"/>
          <w:szCs w:val="21"/>
          <w:lang w:eastAsia="ru-RU"/>
        </w:rPr>
        <w:t>8.1. Стороны несут ответственность в соответствии с условиями настоящего договора, а также действующим законодательством Российской Федерации.</w:t>
      </w:r>
    </w:p>
    <w:p w14:paraId="000754F5" w14:textId="4EABA52C" w:rsidR="00F10FCC" w:rsidRPr="00AB20D8" w:rsidRDefault="00F10FCC" w:rsidP="00F10FCC">
      <w:pPr>
        <w:autoSpaceDN w:val="0"/>
        <w:spacing w:after="0" w:line="240" w:lineRule="auto"/>
        <w:ind w:firstLine="426"/>
        <w:jc w:val="both"/>
        <w:rPr>
          <w:rFonts w:ascii="Times New Roman" w:eastAsia="Times New Roman" w:hAnsi="Times New Roman" w:cs="Times New Roman"/>
          <w:sz w:val="21"/>
          <w:szCs w:val="21"/>
          <w:lang w:eastAsia="ru-RU"/>
        </w:rPr>
      </w:pPr>
      <w:r w:rsidRPr="00AB20D8">
        <w:rPr>
          <w:rFonts w:ascii="Times New Roman" w:eastAsia="Times New Roman" w:hAnsi="Times New Roman" w:cs="Times New Roman"/>
          <w:sz w:val="21"/>
          <w:szCs w:val="21"/>
          <w:lang w:eastAsia="ru-RU"/>
        </w:rPr>
        <w:t>8.2. Все споры между сторонами по исполнению настоящего договора разрешаются в досудебном порядке. При недостижении согласия Стороны передают спор в суд по месту нахождения Объекта долевого строительства.</w:t>
      </w:r>
    </w:p>
    <w:p w14:paraId="3452EFFB" w14:textId="77777777" w:rsidR="00F10FCC" w:rsidRPr="00AB20D8" w:rsidRDefault="00F10FCC" w:rsidP="00F10FCC">
      <w:pPr>
        <w:widowControl w:val="0"/>
        <w:suppressAutoHyphens/>
        <w:autoSpaceDE w:val="0"/>
        <w:spacing w:after="0" w:line="240" w:lineRule="auto"/>
        <w:ind w:right="65" w:firstLine="426"/>
        <w:jc w:val="both"/>
        <w:rPr>
          <w:rFonts w:ascii="Times New Roman" w:eastAsia="Times New Roman" w:hAnsi="Times New Roman" w:cs="Times New Roman"/>
          <w:sz w:val="21"/>
          <w:szCs w:val="21"/>
          <w:lang w:eastAsia="ar-SA"/>
        </w:rPr>
      </w:pPr>
    </w:p>
    <w:p w14:paraId="6CCD33C5" w14:textId="77777777" w:rsidR="00F10FCC" w:rsidRPr="00AB20D8" w:rsidRDefault="00F10FCC" w:rsidP="00F10FCC">
      <w:pPr>
        <w:widowControl w:val="0"/>
        <w:suppressAutoHyphens/>
        <w:autoSpaceDE w:val="0"/>
        <w:spacing w:after="0" w:line="240" w:lineRule="auto"/>
        <w:ind w:right="79" w:firstLine="426"/>
        <w:jc w:val="center"/>
        <w:rPr>
          <w:rFonts w:ascii="Times New Roman" w:eastAsia="Times New Roman" w:hAnsi="Times New Roman" w:cs="Times New Roman"/>
          <w:b/>
          <w:bCs/>
          <w:spacing w:val="4"/>
          <w:sz w:val="21"/>
          <w:szCs w:val="21"/>
          <w:lang w:eastAsia="ar-SA"/>
        </w:rPr>
      </w:pPr>
      <w:r w:rsidRPr="00AB20D8">
        <w:rPr>
          <w:rFonts w:ascii="Times New Roman" w:eastAsia="Times New Roman" w:hAnsi="Times New Roman" w:cs="Times New Roman"/>
          <w:b/>
          <w:bCs/>
          <w:spacing w:val="4"/>
          <w:sz w:val="21"/>
          <w:szCs w:val="21"/>
          <w:lang w:eastAsia="ar-SA"/>
        </w:rPr>
        <w:t>9. ИЗМЕНЕНИЕ И РАСТОРЖЕНИЕ ДОГОВОРА.</w:t>
      </w:r>
    </w:p>
    <w:p w14:paraId="1747EDE7" w14:textId="77777777" w:rsidR="00F10FCC" w:rsidRPr="00AB20D8" w:rsidRDefault="00F10FCC" w:rsidP="00F10FCC">
      <w:pPr>
        <w:widowControl w:val="0"/>
        <w:suppressAutoHyphens/>
        <w:autoSpaceDE w:val="0"/>
        <w:spacing w:after="0" w:line="240" w:lineRule="auto"/>
        <w:ind w:right="79" w:firstLine="426"/>
        <w:jc w:val="both"/>
        <w:rPr>
          <w:rFonts w:ascii="Times New Roman" w:eastAsia="Times New Roman" w:hAnsi="Times New Roman" w:cs="Times New Roman"/>
          <w:spacing w:val="-2"/>
          <w:sz w:val="21"/>
          <w:szCs w:val="21"/>
          <w:lang w:eastAsia="ar-SA"/>
        </w:rPr>
      </w:pPr>
      <w:r w:rsidRPr="00AB20D8">
        <w:rPr>
          <w:rFonts w:ascii="Times New Roman" w:eastAsia="Times New Roman" w:hAnsi="Times New Roman" w:cs="Times New Roman"/>
          <w:spacing w:val="5"/>
          <w:sz w:val="21"/>
          <w:szCs w:val="21"/>
          <w:lang w:eastAsia="ar-SA"/>
        </w:rPr>
        <w:t xml:space="preserve">9.1. Все изменения и дополнения к настоящему Договору оформляются дополнительными </w:t>
      </w:r>
      <w:r w:rsidRPr="00AB20D8">
        <w:rPr>
          <w:rFonts w:ascii="Times New Roman" w:eastAsia="Times New Roman" w:hAnsi="Times New Roman" w:cs="Times New Roman"/>
          <w:spacing w:val="5"/>
          <w:sz w:val="21"/>
          <w:szCs w:val="21"/>
          <w:lang w:eastAsia="ar-SA"/>
        </w:rPr>
        <w:lastRenderedPageBreak/>
        <w:t xml:space="preserve">соглашениями Сторон в </w:t>
      </w:r>
      <w:r w:rsidRPr="00AB20D8">
        <w:rPr>
          <w:rFonts w:ascii="Times New Roman" w:eastAsia="Times New Roman" w:hAnsi="Times New Roman" w:cs="Times New Roman"/>
          <w:sz w:val="21"/>
          <w:szCs w:val="21"/>
          <w:lang w:eastAsia="ar-SA"/>
        </w:rPr>
        <w:t xml:space="preserve">письменной форме, которые подлежат государственной регистрации и являются неотъемлемой частью </w:t>
      </w:r>
      <w:r w:rsidRPr="00AB20D8">
        <w:rPr>
          <w:rFonts w:ascii="Times New Roman" w:eastAsia="Times New Roman" w:hAnsi="Times New Roman" w:cs="Times New Roman"/>
          <w:spacing w:val="-2"/>
          <w:sz w:val="21"/>
          <w:szCs w:val="21"/>
          <w:lang w:eastAsia="ar-SA"/>
        </w:rPr>
        <w:t>настоящего Договора.</w:t>
      </w:r>
    </w:p>
    <w:p w14:paraId="3D7E6899" w14:textId="77777777" w:rsidR="00F10FCC" w:rsidRPr="00AB20D8" w:rsidRDefault="00F10FCC" w:rsidP="00F10FCC">
      <w:pPr>
        <w:widowControl w:val="0"/>
        <w:suppressAutoHyphens/>
        <w:autoSpaceDE w:val="0"/>
        <w:spacing w:after="0" w:line="240" w:lineRule="auto"/>
        <w:ind w:right="79"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pacing w:val="-2"/>
          <w:sz w:val="21"/>
          <w:szCs w:val="21"/>
          <w:lang w:eastAsia="ar-SA"/>
        </w:rPr>
        <w:t xml:space="preserve">9.2. </w:t>
      </w:r>
      <w:r w:rsidRPr="00AB20D8">
        <w:rPr>
          <w:rFonts w:ascii="Times New Roman" w:eastAsia="Times New Roman" w:hAnsi="Times New Roman" w:cs="Times New Roman"/>
          <w:sz w:val="21"/>
          <w:szCs w:val="21"/>
          <w:lang w:eastAsia="ar-SA"/>
        </w:rPr>
        <w:t xml:space="preserve">Во всем остальном, что не предусмотрено настоящим Договором, Стороны руководствуются действующим законодательством Российской Федерации. </w:t>
      </w:r>
    </w:p>
    <w:p w14:paraId="357F7978" w14:textId="77777777" w:rsidR="00F10FCC" w:rsidRPr="00AB20D8" w:rsidRDefault="00F10FCC" w:rsidP="00F10FCC">
      <w:pPr>
        <w:widowControl w:val="0"/>
        <w:suppressAutoHyphens/>
        <w:autoSpaceDE w:val="0"/>
        <w:spacing w:after="0" w:line="240" w:lineRule="auto"/>
        <w:ind w:right="79" w:firstLine="426"/>
        <w:jc w:val="both"/>
        <w:rPr>
          <w:rFonts w:ascii="Times New Roman" w:eastAsia="Times New Roman" w:hAnsi="Times New Roman" w:cs="Times New Roman"/>
          <w:color w:val="000000"/>
          <w:sz w:val="21"/>
          <w:szCs w:val="21"/>
          <w:lang w:eastAsia="ar-SA"/>
        </w:rPr>
      </w:pPr>
    </w:p>
    <w:p w14:paraId="7663B9CC" w14:textId="77777777" w:rsidR="00F10FCC" w:rsidRPr="00AB20D8" w:rsidRDefault="00F10FCC" w:rsidP="00F10FCC">
      <w:pPr>
        <w:widowControl w:val="0"/>
        <w:suppressAutoHyphens/>
        <w:autoSpaceDE w:val="0"/>
        <w:spacing w:after="0" w:line="240" w:lineRule="auto"/>
        <w:ind w:firstLine="426"/>
        <w:jc w:val="center"/>
        <w:rPr>
          <w:rFonts w:ascii="Times New Roman" w:eastAsia="Times New Roman" w:hAnsi="Times New Roman" w:cs="Times New Roman"/>
          <w:b/>
          <w:bCs/>
          <w:color w:val="000000"/>
          <w:spacing w:val="4"/>
          <w:sz w:val="21"/>
          <w:szCs w:val="21"/>
          <w:lang w:eastAsia="ar-SA"/>
        </w:rPr>
      </w:pPr>
      <w:r w:rsidRPr="00AB20D8">
        <w:rPr>
          <w:rFonts w:ascii="Times New Roman" w:eastAsia="Times New Roman" w:hAnsi="Times New Roman" w:cs="Times New Roman"/>
          <w:b/>
          <w:bCs/>
          <w:color w:val="000000"/>
          <w:spacing w:val="4"/>
          <w:sz w:val="21"/>
          <w:szCs w:val="21"/>
          <w:lang w:eastAsia="ar-SA"/>
        </w:rPr>
        <w:t>10. ПРОЧИЕ УСЛОВИЯ.</w:t>
      </w:r>
    </w:p>
    <w:p w14:paraId="6ADBB2B4"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b/>
          <w:bCs/>
          <w:color w:val="000000"/>
          <w:spacing w:val="6"/>
          <w:sz w:val="21"/>
          <w:szCs w:val="21"/>
          <w:lang w:eastAsia="ar-SA"/>
        </w:rPr>
      </w:pPr>
      <w:r w:rsidRPr="00AB20D8">
        <w:rPr>
          <w:rFonts w:ascii="Times New Roman" w:eastAsia="Times New Roman" w:hAnsi="Times New Roman" w:cs="Times New Roman"/>
          <w:sz w:val="21"/>
          <w:szCs w:val="21"/>
          <w:lang w:eastAsia="ar-SA"/>
        </w:rPr>
        <w:t>10.1. Обо всех изменениях в платежных, почтовых и других реквизитах Стороны обязаны в течение трех дней извещать друг друга.</w:t>
      </w:r>
      <w:r w:rsidRPr="00AB20D8">
        <w:rPr>
          <w:rFonts w:ascii="Times New Roman" w:eastAsia="Times New Roman" w:hAnsi="Times New Roman" w:cs="Times New Roman"/>
          <w:b/>
          <w:bCs/>
          <w:color w:val="000000"/>
          <w:spacing w:val="6"/>
          <w:sz w:val="21"/>
          <w:szCs w:val="21"/>
          <w:lang w:eastAsia="ar-SA"/>
        </w:rPr>
        <w:t xml:space="preserve"> </w:t>
      </w:r>
    </w:p>
    <w:p w14:paraId="09639D4D"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pacing w:val="-8"/>
          <w:sz w:val="21"/>
          <w:szCs w:val="21"/>
          <w:lang w:eastAsia="ar-SA"/>
        </w:rPr>
        <w:t xml:space="preserve">10.2. </w:t>
      </w:r>
      <w:r w:rsidRPr="00AB20D8">
        <w:rPr>
          <w:rFonts w:ascii="Times New Roman" w:eastAsia="Times New Roman" w:hAnsi="Times New Roman" w:cs="Times New Roman"/>
          <w:color w:val="000000"/>
          <w:spacing w:val="-7"/>
          <w:sz w:val="21"/>
          <w:szCs w:val="21"/>
          <w:lang w:eastAsia="ar-SA"/>
        </w:rPr>
        <w:t xml:space="preserve">Со дня государственной регистрации права собственности на Объект долевого строительства </w:t>
      </w:r>
      <w:r w:rsidRPr="00AB20D8">
        <w:rPr>
          <w:rFonts w:ascii="Times New Roman" w:eastAsia="Times New Roman" w:hAnsi="Times New Roman" w:cs="Times New Roman"/>
          <w:color w:val="000000"/>
          <w:sz w:val="21"/>
          <w:szCs w:val="21"/>
          <w:lang w:eastAsia="ar-SA"/>
        </w:rPr>
        <w:t>Дольщик одновременно приобретает право общей долевой собственности на помещения в Жилом доме, не являющиеся частями квартир, кладовых, нежилых помещений (офисов) и предназначенные для обслуживания более одного помещения в Жилом доме, в том числе: межквартирные лестничные площадки, лестницы,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w:t>
      </w:r>
      <w:r w:rsidRPr="00AB20D8">
        <w:rPr>
          <w:rFonts w:ascii="Times New Roman" w:eastAsia="Times New Roman" w:hAnsi="Times New Roman" w:cs="Times New Roman"/>
          <w:color w:val="000000"/>
          <w:spacing w:val="3"/>
          <w:sz w:val="21"/>
          <w:szCs w:val="21"/>
          <w:lang w:eastAsia="ar-SA"/>
        </w:rPr>
        <w:t>.</w:t>
      </w:r>
    </w:p>
    <w:p w14:paraId="4D965AD4"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Calibri" w:hAnsi="Times New Roman" w:cs="Times New Roman"/>
          <w:sz w:val="21"/>
          <w:szCs w:val="21"/>
          <w:lang w:eastAsia="ar-SA"/>
        </w:rPr>
        <w:t xml:space="preserve">10.3. </w:t>
      </w:r>
      <w:r w:rsidRPr="00AB20D8">
        <w:rPr>
          <w:rFonts w:ascii="Times New Roman" w:eastAsia="Times New Roman" w:hAnsi="Times New Roman" w:cs="Times New Roman"/>
          <w:sz w:val="21"/>
          <w:szCs w:val="21"/>
          <w:lang w:eastAsia="ar-SA"/>
        </w:rPr>
        <w:t>Дольщик на основании ст. 9 Федерального закона от 27.07.2006 г. №152-ФЗ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Дольщика, и подтверждает, что, давая такое согласие, Дольщик действует своей волей и в своем интересе.</w:t>
      </w:r>
    </w:p>
    <w:p w14:paraId="1C275846"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При этом согласие дается Застройщику на нижеперечисленные действия, где последний может обрабатывать персональные данные, в том числе брать согласие на обработку персональных данных и получать согласие на обработку персональных данных. Согласие дается Дольщиком для целей заключения с Застройщиком настоящего договора, исполнением настоящего Договора, последующей передачей в собственность Дольщика Объекта долевого строительства, государственной регистрацией права собственности Дольщика на Объект, принятия решений или совершения иных действий, порождающих юридические последствия в отношении Дольщика или других лиц, передачу данных в органы государственной (муниципальной) власти и организации, осуществляющей управление и эксплуатацию Жилого дома и Объекта долевого строительства, предоставления Дольщику информации об оказываемых Застройщиком услугах, и распространяется на следующую информацию о Дольщике: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Дольщика, доступная либо известная в любой конкретный момент времени Застройщику (далее - Персональные данные), предусмотренная Федеральным законом от 27.07.2006 г. №152-ФЗ «О персональных данных».</w:t>
      </w:r>
    </w:p>
    <w:p w14:paraId="2C72466E"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pacing w:val="3"/>
          <w:sz w:val="21"/>
          <w:szCs w:val="21"/>
          <w:lang w:eastAsia="ar-SA"/>
        </w:rPr>
        <w:t xml:space="preserve">10.4. </w:t>
      </w:r>
      <w:r w:rsidRPr="00AB20D8">
        <w:rPr>
          <w:rFonts w:ascii="Times New Roman" w:eastAsia="Times New Roman" w:hAnsi="Times New Roman" w:cs="Times New Roman"/>
          <w:color w:val="000000"/>
          <w:spacing w:val="6"/>
          <w:sz w:val="21"/>
          <w:szCs w:val="21"/>
          <w:lang w:eastAsia="ar-SA"/>
        </w:rPr>
        <w:t xml:space="preserve">Обязательства Дольщика считаются исполненными с момента уплаты в полном объеме </w:t>
      </w:r>
      <w:r w:rsidRPr="00AB20D8">
        <w:rPr>
          <w:rFonts w:ascii="Times New Roman" w:eastAsia="Times New Roman" w:hAnsi="Times New Roman" w:cs="Times New Roman"/>
          <w:color w:val="000000"/>
          <w:sz w:val="21"/>
          <w:szCs w:val="21"/>
          <w:lang w:eastAsia="ar-SA"/>
        </w:rPr>
        <w:t xml:space="preserve">денежных средств в соответствии с настоящим Договором, подписания передаточного акта или иного документа о передаче Объекта долевого строительства. </w:t>
      </w:r>
    </w:p>
    <w:p w14:paraId="3704AB00" w14:textId="77777777" w:rsidR="00F10FCC" w:rsidRPr="00AB20D8" w:rsidRDefault="00F10FCC" w:rsidP="00F10FCC">
      <w:pPr>
        <w:widowControl w:val="0"/>
        <w:suppressAutoHyphens/>
        <w:autoSpaceDE w:val="0"/>
        <w:spacing w:after="0" w:line="240" w:lineRule="auto"/>
        <w:ind w:right="79"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z w:val="21"/>
          <w:szCs w:val="21"/>
          <w:lang w:eastAsia="ar-SA"/>
        </w:rPr>
        <w:t>Дольщику запрещается посещение строительной площадки Жилого дома и Объекта долевого строительства в течение всего периода строительства до момента ввода Жилого дома в эксплуатацию.</w:t>
      </w:r>
    </w:p>
    <w:p w14:paraId="4920EBF3"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b/>
          <w:bCs/>
          <w:sz w:val="21"/>
          <w:szCs w:val="21"/>
          <w:lang w:eastAsia="ru-RU"/>
        </w:rPr>
      </w:pPr>
      <w:r w:rsidRPr="00AB20D8">
        <w:rPr>
          <w:rFonts w:ascii="Times New Roman" w:eastAsia="Times New Roman" w:hAnsi="Times New Roman" w:cs="Times New Roman"/>
          <w:color w:val="000000"/>
          <w:sz w:val="21"/>
          <w:szCs w:val="21"/>
          <w:lang w:eastAsia="ar-SA"/>
        </w:rPr>
        <w:t xml:space="preserve">10.5. </w:t>
      </w:r>
      <w:r w:rsidRPr="00AB20D8">
        <w:rPr>
          <w:rFonts w:ascii="Times New Roman" w:eastAsia="Times New Roman" w:hAnsi="Times New Roman" w:cs="Times New Roman"/>
          <w:sz w:val="21"/>
          <w:szCs w:val="21"/>
          <w:lang w:eastAsia="ar-SA"/>
        </w:rPr>
        <w:t>Дольщик при подписании настоящего договора подтверждает, что ознакомлен Застройщиком с проектной декларацией и проектной документацией по строительству Объекта долевого строительства, в том числе, с документами и материалами, составляющими содержание проектной декларации в части информации о Застройщике и информации о проекте строительства</w:t>
      </w:r>
      <w:r w:rsidRPr="00AB20D8">
        <w:rPr>
          <w:rFonts w:ascii="Times New Roman" w:eastAsia="Times New Roman" w:hAnsi="Times New Roman" w:cs="Times New Roman"/>
          <w:b/>
          <w:bCs/>
          <w:sz w:val="21"/>
          <w:szCs w:val="21"/>
          <w:lang w:eastAsia="ru-RU"/>
        </w:rPr>
        <w:t xml:space="preserve"> </w:t>
      </w:r>
      <w:r w:rsidRPr="00AB20D8">
        <w:rPr>
          <w:rFonts w:ascii="Times New Roman" w:eastAsia="Times New Roman" w:hAnsi="Times New Roman" w:cs="Times New Roman"/>
          <w:bCs/>
          <w:sz w:val="21"/>
          <w:szCs w:val="21"/>
          <w:lang w:eastAsia="ru-RU"/>
        </w:rPr>
        <w:t>(разрешение на строительство, технико-экономическое обоснование проекта строительства многоквартирного дома, заключение экспертизы проектной документации, проектная документация)</w:t>
      </w:r>
      <w:r w:rsidRPr="00AB20D8">
        <w:rPr>
          <w:rFonts w:ascii="Times New Roman" w:eastAsia="Times New Roman" w:hAnsi="Times New Roman" w:cs="Times New Roman"/>
          <w:b/>
          <w:bCs/>
          <w:sz w:val="21"/>
          <w:szCs w:val="21"/>
          <w:lang w:eastAsia="ru-RU"/>
        </w:rPr>
        <w:t>.</w:t>
      </w:r>
    </w:p>
    <w:p w14:paraId="0F08B806" w14:textId="7122A016"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bCs/>
          <w:sz w:val="21"/>
          <w:szCs w:val="21"/>
          <w:lang w:eastAsia="ru-RU"/>
        </w:rPr>
      </w:pPr>
      <w:r w:rsidRPr="00AB20D8">
        <w:rPr>
          <w:rFonts w:ascii="Times New Roman" w:eastAsia="Times New Roman" w:hAnsi="Times New Roman" w:cs="Times New Roman"/>
          <w:bCs/>
          <w:sz w:val="21"/>
          <w:szCs w:val="21"/>
          <w:lang w:eastAsia="ru-RU"/>
        </w:rPr>
        <w:t xml:space="preserve">10.6. Дольщик осведомлен о том, </w:t>
      </w:r>
      <w:proofErr w:type="gramStart"/>
      <w:r w:rsidRPr="00AB20D8">
        <w:rPr>
          <w:rFonts w:ascii="Times New Roman" w:eastAsia="Times New Roman" w:hAnsi="Times New Roman" w:cs="Times New Roman"/>
          <w:bCs/>
          <w:sz w:val="21"/>
          <w:szCs w:val="21"/>
          <w:lang w:eastAsia="ru-RU"/>
        </w:rPr>
        <w:t>что  земельный</w:t>
      </w:r>
      <w:proofErr w:type="gramEnd"/>
      <w:r w:rsidRPr="00AB20D8">
        <w:rPr>
          <w:rFonts w:ascii="Times New Roman" w:eastAsia="Times New Roman" w:hAnsi="Times New Roman" w:cs="Times New Roman"/>
          <w:bCs/>
          <w:sz w:val="21"/>
          <w:szCs w:val="21"/>
          <w:lang w:eastAsia="ru-RU"/>
        </w:rPr>
        <w:t xml:space="preserve"> участок с кадастровым номером </w:t>
      </w:r>
      <w:r w:rsidR="00374DA9" w:rsidRPr="00AB20D8">
        <w:rPr>
          <w:rFonts w:ascii="Times New Roman" w:eastAsia="Calibri" w:hAnsi="Times New Roman" w:cs="Times New Roman" w:hint="eastAsia"/>
          <w:bCs/>
          <w:color w:val="000000"/>
        </w:rPr>
        <w:t>61:44:00</w:t>
      </w:r>
      <w:r w:rsidR="00374DA9" w:rsidRPr="00AB20D8">
        <w:rPr>
          <w:rFonts w:ascii="Times New Roman" w:eastAsia="Calibri" w:hAnsi="Times New Roman" w:cs="Times New Roman"/>
          <w:bCs/>
          <w:color w:val="000000"/>
        </w:rPr>
        <w:t xml:space="preserve">40428:304   </w:t>
      </w:r>
      <w:r w:rsidRPr="00AB20D8">
        <w:rPr>
          <w:rFonts w:ascii="Times New Roman" w:eastAsia="Times New Roman" w:hAnsi="Times New Roman" w:cs="Times New Roman"/>
          <w:bCs/>
          <w:sz w:val="21"/>
          <w:szCs w:val="21"/>
          <w:lang w:eastAsia="ru-RU"/>
        </w:rPr>
        <w:t>может быть передан в залог в качестве обеспечения исполнения обязательств Застройщика по кредитному договору.</w:t>
      </w:r>
    </w:p>
    <w:p w14:paraId="5C88837D" w14:textId="1D8C6373"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bCs/>
          <w:sz w:val="21"/>
          <w:szCs w:val="21"/>
          <w:lang w:eastAsia="ru-RU"/>
        </w:rPr>
      </w:pPr>
      <w:r w:rsidRPr="00AB20D8">
        <w:rPr>
          <w:rFonts w:ascii="Times New Roman" w:eastAsia="Times New Roman" w:hAnsi="Times New Roman" w:cs="Times New Roman"/>
          <w:bCs/>
          <w:sz w:val="21"/>
          <w:szCs w:val="21"/>
          <w:lang w:eastAsia="ru-RU"/>
        </w:rPr>
        <w:t xml:space="preserve">10.7. Застройщик вправе произвести раздел, выдел, объединение и/или перераспределение земельного участка с кадастровым номером </w:t>
      </w:r>
      <w:r w:rsidR="00374DA9" w:rsidRPr="00AB20D8">
        <w:rPr>
          <w:rFonts w:ascii="Times New Roman" w:eastAsia="Calibri" w:hAnsi="Times New Roman" w:cs="Times New Roman" w:hint="eastAsia"/>
          <w:bCs/>
          <w:color w:val="000000"/>
        </w:rPr>
        <w:t>61:44:00</w:t>
      </w:r>
      <w:r w:rsidR="00374DA9" w:rsidRPr="00AB20D8">
        <w:rPr>
          <w:rFonts w:ascii="Times New Roman" w:eastAsia="Calibri" w:hAnsi="Times New Roman" w:cs="Times New Roman"/>
          <w:bCs/>
          <w:color w:val="000000"/>
        </w:rPr>
        <w:t>40428:304</w:t>
      </w:r>
      <w:r w:rsidRPr="00AB20D8">
        <w:rPr>
          <w:rFonts w:ascii="Times New Roman" w:eastAsia="Times New Roman" w:hAnsi="Times New Roman" w:cs="Times New Roman"/>
          <w:bCs/>
          <w:sz w:val="21"/>
          <w:szCs w:val="21"/>
          <w:lang w:eastAsia="ru-RU"/>
        </w:rPr>
        <w:t>, в результате которого,</w:t>
      </w:r>
      <w:r w:rsidRPr="00AB20D8">
        <w:rPr>
          <w:rFonts w:ascii="Times New Roman" w:eastAsia="Times New Roman" w:hAnsi="Times New Roman" w:cs="Times New Roman"/>
          <w:sz w:val="20"/>
          <w:szCs w:val="20"/>
          <w:lang w:eastAsia="ar-SA"/>
        </w:rPr>
        <w:t xml:space="preserve"> </w:t>
      </w:r>
      <w:r w:rsidRPr="00AB20D8">
        <w:rPr>
          <w:rFonts w:ascii="Times New Roman" w:eastAsia="Times New Roman" w:hAnsi="Times New Roman" w:cs="Times New Roman"/>
          <w:bCs/>
          <w:sz w:val="21"/>
          <w:szCs w:val="21"/>
          <w:lang w:eastAsia="ru-RU"/>
        </w:rPr>
        <w:t>в частности, образуются новые земельные участки. Настоящий договор является согласием Дольщика на такой раздел, выдел, объединение и/или перераспределение. Вновь образуемые в результате раздела земельные участки подлежат постановке Застройщиком на государственный кадастровый учет с регистрацией в установленном законом порядке права собственности Застройщика на них в едином государственном реестре недвижимости.</w:t>
      </w:r>
    </w:p>
    <w:p w14:paraId="7C292CEC"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bCs/>
          <w:sz w:val="21"/>
          <w:szCs w:val="21"/>
          <w:lang w:eastAsia="ru-RU"/>
        </w:rPr>
      </w:pPr>
      <w:r w:rsidRPr="00AB20D8">
        <w:rPr>
          <w:rFonts w:ascii="Times New Roman" w:eastAsia="Times New Roman" w:hAnsi="Times New Roman" w:cs="Times New Roman"/>
          <w:bCs/>
          <w:sz w:val="21"/>
          <w:szCs w:val="21"/>
          <w:lang w:eastAsia="ru-RU"/>
        </w:rPr>
        <w:t xml:space="preserve">10.8. Дольщик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w:t>
      </w:r>
      <w:r w:rsidRPr="00AB20D8">
        <w:rPr>
          <w:rFonts w:ascii="Times New Roman" w:eastAsia="Times New Roman" w:hAnsi="Times New Roman" w:cs="Times New Roman"/>
          <w:bCs/>
          <w:sz w:val="21"/>
          <w:szCs w:val="21"/>
          <w:lang w:eastAsia="ru-RU"/>
        </w:rPr>
        <w:lastRenderedPageBreak/>
        <w:t>местоположения и иная информации о строящемся Жилом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Дольщиком помещения в Жилом доме.</w:t>
      </w:r>
    </w:p>
    <w:p w14:paraId="52AD43C2"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10.9. Дольщик извещен и согласен с тем, что после ввода в эксплуатацию Жилой дом эксплуатируется организацией, осуществляющей функции управления жилым фондом, определяемой Застройщиком при вводе Жилого дома в эксплуатацию, до выбора управляющей организации собственниками помещений в Жилом доме в порядке, установленном законом. Дольщик оплачивает управляющей организации плату за содержание принадлежащего ему помещения (Объекта долевого строительства) и общего имущества Жилого дома, а также плату за потребленные коммунальные ресурсы со дня приемки такого помещения от Застройщика по передаточному акту.</w:t>
      </w:r>
    </w:p>
    <w:p w14:paraId="5C0D4437"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10.10. По общему правилу днем получения уведомления Дольщиком является: при личном получении уведомления - день передачи уведомления Дольщику лично либо его представителю под расписку; при отправлении уведомления по почте - десятый день со дня его отправления заказным письмом с описью вложения в адрес Дольщика, указанный в пункте 11.2 Договора (в зависимости от того, какая дата наступит раньше). Иной порядок определения даты получения уведомления Дольщиком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Дольщику считаются исполненными Застройщиком с момента их направления по почте.</w:t>
      </w:r>
    </w:p>
    <w:p w14:paraId="03FECA8D"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 xml:space="preserve">Все уведомления со стороны Застройщика, за исключением уведомлений, которые закон обязует направлять Дольщику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 </w:t>
      </w:r>
    </w:p>
    <w:p w14:paraId="60AD2B28"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10.11. Дольщик дает Застройщику заверения, что денежные средства, которые должны быть уплачены им в рамках настоящего Договора, не нажиты преступным путем, в том числе мошенническим или коррупционным способом. Дольщик также заверяет Застройщика, что приобретение объекта долевого строительства по настоящему договору не является для Дольщика инструментом для легализации денежных средств.</w:t>
      </w:r>
    </w:p>
    <w:p w14:paraId="6E5D969D"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10.12. Настоящим Дольщик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sidRPr="00AB20D8">
        <w:rPr>
          <w:rFonts w:ascii="Times New Roman" w:eastAsia="Times New Roman" w:hAnsi="Times New Roman" w:cs="Times New Roman"/>
          <w:sz w:val="21"/>
          <w:szCs w:val="21"/>
          <w:lang w:eastAsia="ar-SA"/>
        </w:rPr>
        <w:t>ется</w:t>
      </w:r>
      <w:proofErr w:type="spellEnd"/>
      <w:r w:rsidRPr="00AB20D8">
        <w:rPr>
          <w:rFonts w:ascii="Times New Roman" w:eastAsia="Times New Roman" w:hAnsi="Times New Roman" w:cs="Times New Roman"/>
          <w:sz w:val="21"/>
          <w:szCs w:val="21"/>
          <w:lang w:eastAsia="ar-SA"/>
        </w:rPr>
        <w:t>) указанные(</w:t>
      </w:r>
      <w:proofErr w:type="spellStart"/>
      <w:r w:rsidRPr="00AB20D8">
        <w:rPr>
          <w:rFonts w:ascii="Times New Roman" w:eastAsia="Times New Roman" w:hAnsi="Times New Roman" w:cs="Times New Roman"/>
          <w:sz w:val="21"/>
          <w:szCs w:val="21"/>
          <w:lang w:eastAsia="ar-SA"/>
        </w:rPr>
        <w:t>ое</w:t>
      </w:r>
      <w:proofErr w:type="spellEnd"/>
      <w:r w:rsidRPr="00AB20D8">
        <w:rPr>
          <w:rFonts w:ascii="Times New Roman" w:eastAsia="Times New Roman" w:hAnsi="Times New Roman" w:cs="Times New Roman"/>
          <w:sz w:val="21"/>
          <w:szCs w:val="21"/>
          <w:lang w:eastAsia="ar-SA"/>
        </w:rPr>
        <w:t xml:space="preserve">) государства(о), перечень которых установлен Распоряжением Правительства РФ от 05.03.2022 г. № 430-р. </w:t>
      </w:r>
    </w:p>
    <w:p w14:paraId="1767F342"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Дольщик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09EBE5F3"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10.13. Стороны пришли к соглашению об использовании Застройщиком факсимильного воспроизведения подписи лица, уполномоченного подписывать настоящий Договор, дополнительные соглашения к нему и другие документы, заключаемые между Застройщиком и Дольщиком, а также различные справки, согласия, письма, предоставляемые Застройщиком Дольщику по настоящему Договору.</w:t>
      </w:r>
    </w:p>
    <w:p w14:paraId="39E14CE1" w14:textId="77777777" w:rsidR="00F10FCC" w:rsidRPr="00AB20D8" w:rsidRDefault="00F10FCC" w:rsidP="00F10FCC">
      <w:pPr>
        <w:autoSpaceDE w:val="0"/>
        <w:autoSpaceDN w:val="0"/>
        <w:adjustRightInd w:val="0"/>
        <w:spacing w:after="0" w:line="240" w:lineRule="auto"/>
        <w:ind w:firstLine="426"/>
        <w:jc w:val="both"/>
        <w:rPr>
          <w:rFonts w:ascii="Times New Roman" w:eastAsia="Times New Roman" w:hAnsi="Times New Roman" w:cs="Times New Roman"/>
          <w:sz w:val="21"/>
          <w:szCs w:val="21"/>
          <w:lang w:eastAsia="ar-SA"/>
        </w:rPr>
      </w:pPr>
      <w:r w:rsidRPr="00AB20D8">
        <w:rPr>
          <w:rFonts w:ascii="Times New Roman" w:eastAsia="Times New Roman" w:hAnsi="Times New Roman" w:cs="Times New Roman"/>
          <w:sz w:val="21"/>
          <w:szCs w:val="21"/>
          <w:lang w:eastAsia="ar-SA"/>
        </w:rPr>
        <w:t>10.14. Во всем остальном, не предусмотренном настоящим Договором, Стороны руководствуются действующим законодательством Российской Федерации.</w:t>
      </w:r>
    </w:p>
    <w:p w14:paraId="134F3705"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sz w:val="21"/>
          <w:szCs w:val="21"/>
          <w:lang w:eastAsia="ar-SA"/>
        </w:rPr>
        <w:t xml:space="preserve">10.15. </w:t>
      </w:r>
      <w:r w:rsidRPr="00AB20D8">
        <w:rPr>
          <w:rFonts w:ascii="Times New Roman" w:eastAsia="Times New Roman" w:hAnsi="Times New Roman" w:cs="Times New Roman"/>
          <w:color w:val="000000"/>
          <w:sz w:val="21"/>
          <w:szCs w:val="21"/>
          <w:lang w:eastAsia="ar-SA"/>
        </w:rPr>
        <w:t>Настоящий Договор составлен в 3-х экземплярах по одному для каждой из Сторон, один - в Управление Федеральной службы государственной регистрации, кадастра и картографии по Ростовской области.</w:t>
      </w:r>
    </w:p>
    <w:p w14:paraId="60FE8824" w14:textId="77777777" w:rsidR="00F10FCC" w:rsidRPr="00AB20D8" w:rsidRDefault="00F10FCC" w:rsidP="00F10FCC">
      <w:pPr>
        <w:widowControl w:val="0"/>
        <w:suppressAutoHyphens/>
        <w:autoSpaceDE w:val="0"/>
        <w:spacing w:after="0" w:line="240" w:lineRule="auto"/>
        <w:ind w:firstLine="426"/>
        <w:jc w:val="both"/>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z w:val="21"/>
          <w:szCs w:val="21"/>
          <w:lang w:eastAsia="ar-SA"/>
        </w:rPr>
        <w:t>10.16. Договор подписан с приложениями:</w:t>
      </w:r>
    </w:p>
    <w:p w14:paraId="1FB9B84E" w14:textId="77777777" w:rsidR="00F10FCC" w:rsidRPr="00AB20D8" w:rsidRDefault="00F10FCC" w:rsidP="00F10FCC">
      <w:pPr>
        <w:widowControl w:val="0"/>
        <w:tabs>
          <w:tab w:val="left" w:leader="underscore" w:pos="3233"/>
        </w:tabs>
        <w:suppressAutoHyphens/>
        <w:autoSpaceDE w:val="0"/>
        <w:spacing w:after="0" w:line="240" w:lineRule="auto"/>
        <w:ind w:firstLine="426"/>
        <w:rPr>
          <w:rFonts w:ascii="Times New Roman" w:eastAsia="Times New Roman" w:hAnsi="Times New Roman" w:cs="Times New Roman"/>
          <w:color w:val="000000"/>
          <w:sz w:val="21"/>
          <w:szCs w:val="21"/>
          <w:lang w:eastAsia="ar-SA"/>
        </w:rPr>
      </w:pPr>
      <w:r w:rsidRPr="00AB20D8">
        <w:rPr>
          <w:rFonts w:ascii="Times New Roman" w:eastAsia="Times New Roman" w:hAnsi="Times New Roman" w:cs="Times New Roman"/>
          <w:color w:val="000000"/>
          <w:sz w:val="21"/>
          <w:szCs w:val="21"/>
          <w:lang w:eastAsia="ar-SA"/>
        </w:rPr>
        <w:t>Приложение №1 (план подземного этажа Жилого дома).</w:t>
      </w:r>
    </w:p>
    <w:p w14:paraId="32E0390A" w14:textId="77777777" w:rsidR="00F10FCC" w:rsidRPr="00AB20D8" w:rsidRDefault="00F10FCC" w:rsidP="00F10FCC">
      <w:pPr>
        <w:widowControl w:val="0"/>
        <w:tabs>
          <w:tab w:val="left" w:leader="underscore" w:pos="3233"/>
        </w:tabs>
        <w:suppressAutoHyphens/>
        <w:autoSpaceDE w:val="0"/>
        <w:spacing w:after="0" w:line="240" w:lineRule="auto"/>
        <w:ind w:firstLine="426"/>
        <w:rPr>
          <w:rFonts w:ascii="Times New Roman" w:eastAsia="Times New Roman" w:hAnsi="Times New Roman" w:cs="Times New Roman"/>
          <w:color w:val="000000"/>
          <w:sz w:val="21"/>
          <w:szCs w:val="21"/>
          <w:lang w:eastAsia="ar-SA"/>
        </w:rPr>
      </w:pPr>
    </w:p>
    <w:p w14:paraId="55F17559" w14:textId="37769D27" w:rsidR="002520EA" w:rsidRPr="00AB20D8" w:rsidRDefault="003A610B"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AB20D8">
        <w:rPr>
          <w:rFonts w:ascii="Times New Roman" w:eastAsia="Arial" w:hAnsi="Times New Roman" w:cs="Times New Roman"/>
          <w:b/>
          <w:bCs/>
          <w:lang w:eastAsia="ar-SA"/>
        </w:rPr>
        <w:t>11</w:t>
      </w:r>
      <w:r w:rsidR="002520EA" w:rsidRPr="00AB20D8">
        <w:rPr>
          <w:rFonts w:ascii="Times New Roman" w:eastAsia="Arial" w:hAnsi="Times New Roman" w:cs="Times New Roman"/>
          <w:b/>
          <w:bCs/>
          <w:lang w:eastAsia="ar-SA"/>
        </w:rPr>
        <w:t>. Реквизиты и подписи сторон</w:t>
      </w:r>
    </w:p>
    <w:p w14:paraId="2B2FB392" w14:textId="78C3E818" w:rsidR="002520EA" w:rsidRPr="00AB20D8" w:rsidRDefault="003A610B" w:rsidP="0075434E">
      <w:pPr>
        <w:suppressAutoHyphens/>
        <w:autoSpaceDE w:val="0"/>
        <w:snapToGrid w:val="0"/>
        <w:spacing w:after="0" w:line="240" w:lineRule="auto"/>
        <w:ind w:firstLine="567"/>
        <w:jc w:val="both"/>
        <w:rPr>
          <w:rFonts w:ascii="Times New Roman" w:eastAsia="Arial" w:hAnsi="Times New Roman" w:cs="Times New Roman"/>
          <w:b/>
          <w:lang w:eastAsia="ar-SA"/>
        </w:rPr>
      </w:pPr>
      <w:r w:rsidRPr="00AB20D8">
        <w:rPr>
          <w:rFonts w:ascii="Times New Roman" w:eastAsia="Arial" w:hAnsi="Times New Roman" w:cs="Times New Roman"/>
          <w:b/>
          <w:lang w:eastAsia="ar-SA"/>
        </w:rPr>
        <w:t>1</w:t>
      </w:r>
      <w:r w:rsidR="002520EA" w:rsidRPr="00AB20D8">
        <w:rPr>
          <w:rFonts w:ascii="Times New Roman" w:eastAsia="Arial" w:hAnsi="Times New Roman" w:cs="Times New Roman"/>
          <w:b/>
          <w:lang w:eastAsia="ar-SA"/>
        </w:rPr>
        <w:t>.1. ЗАСТРОЙЩИК:</w:t>
      </w:r>
    </w:p>
    <w:p w14:paraId="6008B284" w14:textId="3BB515D7" w:rsidR="002520EA" w:rsidRPr="00AB20D8" w:rsidRDefault="009F45AC" w:rsidP="0075434E">
      <w:pPr>
        <w:suppressAutoHyphens/>
        <w:autoSpaceDE w:val="0"/>
        <w:snapToGrid w:val="0"/>
        <w:spacing w:after="0" w:line="240" w:lineRule="auto"/>
        <w:ind w:firstLine="567"/>
        <w:jc w:val="both"/>
        <w:rPr>
          <w:rFonts w:ascii="Times New Roman" w:eastAsia="Arial" w:hAnsi="Times New Roman" w:cs="Times New Roman"/>
          <w:b/>
          <w:lang w:eastAsia="ar-SA"/>
        </w:rPr>
      </w:pPr>
      <w:r w:rsidRPr="00AB20D8">
        <w:rPr>
          <w:rFonts w:ascii="Times New Roman" w:eastAsia="Arial" w:hAnsi="Times New Roman" w:cs="Times New Roman"/>
          <w:b/>
          <w:lang w:eastAsia="ar-SA"/>
        </w:rPr>
        <w:t xml:space="preserve">Общество с ограниченной ответственностью «Специализированный застройщик </w:t>
      </w:r>
      <w:r w:rsidR="00305A22" w:rsidRPr="00AB20D8">
        <w:rPr>
          <w:rFonts w:ascii="Times New Roman" w:eastAsia="Arial" w:hAnsi="Times New Roman" w:cs="Times New Roman"/>
          <w:b/>
          <w:lang w:eastAsia="ar-SA"/>
        </w:rPr>
        <w:t>СК10</w:t>
      </w:r>
      <w:r w:rsidRPr="00AB20D8">
        <w:rPr>
          <w:rFonts w:ascii="Times New Roman" w:eastAsia="Arial" w:hAnsi="Times New Roman" w:cs="Times New Roman"/>
          <w:b/>
          <w:lang w:eastAsia="ar-SA"/>
        </w:rPr>
        <w:t xml:space="preserve"> №</w:t>
      </w:r>
      <w:r w:rsidR="00374DA9" w:rsidRPr="00AB20D8">
        <w:rPr>
          <w:rFonts w:ascii="Times New Roman" w:eastAsia="Arial" w:hAnsi="Times New Roman" w:cs="Times New Roman"/>
          <w:b/>
          <w:lang w:eastAsia="ar-SA"/>
        </w:rPr>
        <w:t>12</w:t>
      </w:r>
      <w:r w:rsidRPr="00AB20D8">
        <w:rPr>
          <w:rFonts w:ascii="Times New Roman" w:eastAsia="Arial" w:hAnsi="Times New Roman" w:cs="Times New Roman"/>
          <w:b/>
          <w:lang w:eastAsia="ar-SA"/>
        </w:rPr>
        <w:t>»</w:t>
      </w:r>
    </w:p>
    <w:p w14:paraId="48B560EC" w14:textId="77777777" w:rsidR="009F45AC" w:rsidRPr="00AB20D8" w:rsidRDefault="009F45AC" w:rsidP="009F45AC">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 xml:space="preserve">344022, Россия, Ростовская обл., г. Ростов-на-Дону </w:t>
      </w:r>
      <w:proofErr w:type="spellStart"/>
      <w:r w:rsidRPr="00AB20D8">
        <w:rPr>
          <w:rFonts w:ascii="Times New Roman" w:eastAsia="Arial" w:hAnsi="Times New Roman" w:cs="Times New Roman"/>
          <w:lang w:eastAsia="ar-SA"/>
        </w:rPr>
        <w:t>г.о</w:t>
      </w:r>
      <w:proofErr w:type="spellEnd"/>
      <w:r w:rsidRPr="00AB20D8">
        <w:rPr>
          <w:rFonts w:ascii="Times New Roman" w:eastAsia="Arial" w:hAnsi="Times New Roman" w:cs="Times New Roman"/>
          <w:lang w:eastAsia="ar-SA"/>
        </w:rPr>
        <w:t xml:space="preserve">., г. Ростов-на-Дону, </w:t>
      </w:r>
    </w:p>
    <w:p w14:paraId="3B29DFED" w14:textId="77777777" w:rsidR="00374DA9" w:rsidRPr="00AB20D8" w:rsidRDefault="00374DA9" w:rsidP="00374DA9">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ул. Нижнебульварная, д. 6, офис 804.1</w:t>
      </w:r>
    </w:p>
    <w:p w14:paraId="50804BA8" w14:textId="77777777" w:rsidR="00374DA9" w:rsidRPr="00AB20D8" w:rsidRDefault="00374DA9" w:rsidP="00374DA9">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ОГРН 1236100024313</w:t>
      </w:r>
    </w:p>
    <w:p w14:paraId="64E34D96" w14:textId="77777777" w:rsidR="00374DA9" w:rsidRPr="00AB20D8" w:rsidRDefault="00374DA9" w:rsidP="00374DA9">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ИНН 6163230185 КПП 616301001,</w:t>
      </w:r>
    </w:p>
    <w:p w14:paraId="21E5FA5C" w14:textId="77777777" w:rsidR="00AE0EFF" w:rsidRPr="00AB20D8" w:rsidRDefault="00AE0EFF" w:rsidP="0075434E">
      <w:pPr>
        <w:suppressAutoHyphens/>
        <w:autoSpaceDE w:val="0"/>
        <w:snapToGrid w:val="0"/>
        <w:spacing w:after="0" w:line="240" w:lineRule="auto"/>
        <w:ind w:firstLine="567"/>
        <w:jc w:val="both"/>
        <w:rPr>
          <w:rFonts w:ascii="Times New Roman" w:eastAsia="Arial" w:hAnsi="Times New Roman" w:cs="Times New Roman"/>
          <w:lang w:eastAsia="ar-SA"/>
        </w:rPr>
      </w:pPr>
    </w:p>
    <w:p w14:paraId="4FBB71D5" w14:textId="77777777" w:rsidR="002520EA" w:rsidRPr="00AB20D8" w:rsidRDefault="002520EA"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AB20D8">
        <w:rPr>
          <w:rFonts w:ascii="Times New Roman" w:eastAsia="Arial" w:hAnsi="Times New Roman" w:cs="Times New Roman"/>
          <w:lang w:eastAsia="ar-SA"/>
        </w:rPr>
        <w:t>___________________________</w:t>
      </w:r>
      <w:r w:rsidR="009F45AC" w:rsidRPr="00AB20D8">
        <w:rPr>
          <w:rFonts w:ascii="Times New Roman" w:eastAsia="Arial" w:hAnsi="Times New Roman" w:cs="Times New Roman"/>
          <w:lang w:eastAsia="ar-SA"/>
        </w:rPr>
        <w:t>______________________________</w:t>
      </w:r>
      <w:r w:rsidRPr="00AB20D8">
        <w:rPr>
          <w:rFonts w:ascii="Times New Roman" w:eastAsia="Arial" w:hAnsi="Times New Roman" w:cs="Times New Roman"/>
          <w:lang w:eastAsia="ar-SA"/>
        </w:rPr>
        <w:t>__</w:t>
      </w:r>
      <w:r w:rsidRPr="00AB20D8">
        <w:rPr>
          <w:rFonts w:ascii="Times New Roman" w:eastAsia="Arial" w:hAnsi="Times New Roman" w:cs="Times New Roman"/>
          <w:b/>
          <w:lang w:eastAsia="ar-SA"/>
        </w:rPr>
        <w:t>/</w:t>
      </w:r>
      <w:r w:rsidR="00AE0EFF" w:rsidRPr="00AB20D8">
        <w:rPr>
          <w:rFonts w:ascii="Times New Roman" w:eastAsia="Arial" w:hAnsi="Times New Roman" w:cs="Times New Roman"/>
          <w:b/>
          <w:lang w:eastAsia="ar-SA"/>
        </w:rPr>
        <w:t>Тараскин</w:t>
      </w:r>
      <w:r w:rsidRPr="00AB20D8">
        <w:rPr>
          <w:rFonts w:ascii="Times New Roman" w:eastAsia="Arial" w:hAnsi="Times New Roman" w:cs="Times New Roman"/>
          <w:b/>
          <w:lang w:eastAsia="ar-SA"/>
        </w:rPr>
        <w:t xml:space="preserve"> </w:t>
      </w:r>
      <w:r w:rsidR="00AE0EFF" w:rsidRPr="00AB20D8">
        <w:rPr>
          <w:rFonts w:ascii="Times New Roman" w:eastAsia="Arial" w:hAnsi="Times New Roman" w:cs="Times New Roman"/>
          <w:b/>
          <w:lang w:eastAsia="ar-SA"/>
        </w:rPr>
        <w:t>Ю</w:t>
      </w:r>
      <w:r w:rsidRPr="00AB20D8">
        <w:rPr>
          <w:rFonts w:ascii="Times New Roman" w:eastAsia="Arial" w:hAnsi="Times New Roman" w:cs="Times New Roman"/>
          <w:b/>
          <w:lang w:eastAsia="ar-SA"/>
        </w:rPr>
        <w:t>.А.</w:t>
      </w:r>
      <w:r w:rsidRPr="00AB20D8">
        <w:rPr>
          <w:rFonts w:ascii="Times New Roman" w:eastAsia="Arial" w:hAnsi="Times New Roman" w:cs="Times New Roman"/>
          <w:b/>
          <w:bCs/>
          <w:lang w:eastAsia="ar-SA"/>
        </w:rPr>
        <w:t>/</w:t>
      </w:r>
    </w:p>
    <w:p w14:paraId="4FFB1109" w14:textId="77777777" w:rsidR="00817865" w:rsidRPr="00AB20D8" w:rsidRDefault="00817865" w:rsidP="0075434E">
      <w:pPr>
        <w:suppressAutoHyphens/>
        <w:autoSpaceDE w:val="0"/>
        <w:snapToGrid w:val="0"/>
        <w:spacing w:after="0" w:line="240" w:lineRule="auto"/>
        <w:ind w:firstLine="567"/>
        <w:jc w:val="both"/>
        <w:rPr>
          <w:rFonts w:ascii="Times New Roman" w:eastAsia="Arial" w:hAnsi="Times New Roman" w:cs="Times New Roman"/>
          <w:b/>
          <w:lang w:eastAsia="ar-SA"/>
        </w:rPr>
      </w:pPr>
    </w:p>
    <w:p w14:paraId="61310713" w14:textId="6B5A0733" w:rsidR="002520EA" w:rsidRPr="00AB20D8" w:rsidRDefault="003A610B"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AB20D8">
        <w:rPr>
          <w:rFonts w:ascii="Times New Roman" w:eastAsia="Arial" w:hAnsi="Times New Roman" w:cs="Times New Roman"/>
          <w:b/>
          <w:lang w:eastAsia="ar-SA"/>
        </w:rPr>
        <w:t>11</w:t>
      </w:r>
      <w:r w:rsidR="002520EA" w:rsidRPr="00AB20D8">
        <w:rPr>
          <w:rFonts w:ascii="Times New Roman" w:eastAsia="Arial" w:hAnsi="Times New Roman" w:cs="Times New Roman"/>
          <w:b/>
          <w:lang w:eastAsia="ar-SA"/>
        </w:rPr>
        <w:t>.2. ДОЛЬЩИК:</w:t>
      </w:r>
    </w:p>
    <w:p w14:paraId="30E957AB" w14:textId="1DEDBF8B" w:rsidR="002520EA" w:rsidRPr="00AB20D8" w:rsidRDefault="002520EA" w:rsidP="0075434E">
      <w:pPr>
        <w:suppressAutoHyphens/>
        <w:autoSpaceDE w:val="0"/>
        <w:snapToGrid w:val="0"/>
        <w:spacing w:after="0" w:line="240" w:lineRule="auto"/>
        <w:ind w:firstLine="567"/>
        <w:jc w:val="both"/>
        <w:rPr>
          <w:rFonts w:ascii="Times New Roman" w:eastAsia="Arial" w:hAnsi="Times New Roman" w:cs="Times New Roman"/>
          <w:b/>
          <w:lang w:eastAsia="ar-SA"/>
        </w:rPr>
      </w:pPr>
      <w:r w:rsidRPr="00AB20D8">
        <w:rPr>
          <w:rFonts w:ascii="Times New Roman" w:eastAsia="Arial" w:hAnsi="Times New Roman" w:cs="Times New Roman"/>
          <w:b/>
          <w:lang w:eastAsia="ar-SA"/>
        </w:rPr>
        <w:t>__________________, ____________ года рождения, паспорт ______________, выдан ___________ г. __________________________, код подразделения, зарегистрирована по адресу: __________________________________________________________________________________________.</w:t>
      </w:r>
    </w:p>
    <w:p w14:paraId="02D506F4" w14:textId="77777777" w:rsidR="00876B3F" w:rsidRPr="00AB20D8"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Тел.:</w:t>
      </w:r>
    </w:p>
    <w:p w14:paraId="41786B39" w14:textId="77777777" w:rsidR="0075434E" w:rsidRPr="00AB20D8"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Адрес электронной почты:</w:t>
      </w:r>
    </w:p>
    <w:p w14:paraId="43B64678" w14:textId="77777777" w:rsidR="00876B3F" w:rsidRPr="00AB20D8" w:rsidRDefault="0075434E" w:rsidP="0075434E">
      <w:pPr>
        <w:suppressAutoHyphens/>
        <w:autoSpaceDE w:val="0"/>
        <w:snapToGrid w:val="0"/>
        <w:spacing w:after="0" w:line="240" w:lineRule="auto"/>
        <w:ind w:firstLine="567"/>
        <w:jc w:val="both"/>
        <w:rPr>
          <w:rFonts w:ascii="Times New Roman" w:eastAsia="Arial" w:hAnsi="Times New Roman" w:cs="Times New Roman"/>
          <w:lang w:eastAsia="ar-SA"/>
        </w:rPr>
      </w:pPr>
      <w:r w:rsidRPr="00AB20D8">
        <w:rPr>
          <w:rFonts w:ascii="Times New Roman" w:eastAsia="Arial" w:hAnsi="Times New Roman" w:cs="Times New Roman"/>
          <w:lang w:eastAsia="ar-SA"/>
        </w:rPr>
        <w:t>Настоящим в соответствии со ст. 9 ФЗ «О персональных данных» № 152-ФЗ от 27.07.2006 г. и п. 4.3 настоящего договора я даю согласие на обработку персональных данных.</w:t>
      </w:r>
    </w:p>
    <w:p w14:paraId="08F721AE" w14:textId="77777777" w:rsidR="002520EA" w:rsidRPr="00AB20D8" w:rsidRDefault="002520EA" w:rsidP="0075434E">
      <w:pPr>
        <w:suppressAutoHyphens/>
        <w:autoSpaceDE w:val="0"/>
        <w:snapToGrid w:val="0"/>
        <w:spacing w:after="0" w:line="240" w:lineRule="auto"/>
        <w:ind w:firstLine="567"/>
        <w:jc w:val="both"/>
        <w:rPr>
          <w:rFonts w:ascii="Times New Roman" w:eastAsia="Arial" w:hAnsi="Times New Roman" w:cs="Times New Roman"/>
          <w:b/>
          <w:bCs/>
          <w:lang w:eastAsia="ar-SA"/>
        </w:rPr>
      </w:pPr>
      <w:r w:rsidRPr="00AB20D8">
        <w:rPr>
          <w:rFonts w:ascii="Times New Roman" w:eastAsia="Arial" w:hAnsi="Times New Roman" w:cs="Times New Roman"/>
          <w:lang w:eastAsia="ar-SA"/>
        </w:rPr>
        <w:t>_____________________________</w:t>
      </w:r>
      <w:r w:rsidRPr="00AB20D8">
        <w:rPr>
          <w:rFonts w:ascii="Times New Roman" w:eastAsia="Arial" w:hAnsi="Times New Roman" w:cs="Times New Roman"/>
          <w:b/>
          <w:lang w:eastAsia="ar-SA"/>
        </w:rPr>
        <w:t>/________________</w:t>
      </w:r>
      <w:r w:rsidRPr="00AB20D8">
        <w:rPr>
          <w:rFonts w:ascii="Times New Roman" w:eastAsia="Arial" w:hAnsi="Times New Roman" w:cs="Times New Roman"/>
          <w:b/>
          <w:bCs/>
          <w:lang w:eastAsia="ar-SA"/>
        </w:rPr>
        <w:t>/</w:t>
      </w:r>
    </w:p>
    <w:p w14:paraId="0BD3C5A4" w14:textId="5F2B3B48" w:rsidR="00530494" w:rsidRPr="00AB20D8" w:rsidRDefault="00530494">
      <w:pPr>
        <w:rPr>
          <w:rFonts w:ascii="Times New Roman" w:eastAsia="Arial" w:hAnsi="Times New Roman" w:cs="Times New Roman"/>
          <w:sz w:val="20"/>
          <w:szCs w:val="20"/>
          <w:lang w:eastAsia="ar-SA"/>
        </w:rPr>
      </w:pPr>
    </w:p>
    <w:p w14:paraId="5651D0BF" w14:textId="0BCA0838" w:rsidR="00876B3F" w:rsidRPr="00AB20D8" w:rsidRDefault="00530494" w:rsidP="00530494">
      <w:pPr>
        <w:suppressAutoHyphens/>
        <w:autoSpaceDE w:val="0"/>
        <w:snapToGrid w:val="0"/>
        <w:spacing w:after="0" w:line="240" w:lineRule="auto"/>
        <w:ind w:left="-567" w:firstLine="567"/>
        <w:jc w:val="right"/>
        <w:rPr>
          <w:rFonts w:ascii="Times New Roman" w:eastAsia="Arial" w:hAnsi="Times New Roman" w:cs="Times New Roman"/>
          <w:b/>
          <w:bCs/>
          <w:sz w:val="20"/>
          <w:szCs w:val="20"/>
          <w:lang w:eastAsia="ar-SA"/>
        </w:rPr>
      </w:pPr>
      <w:r w:rsidRPr="00AB20D8">
        <w:rPr>
          <w:rFonts w:ascii="Times New Roman" w:eastAsia="Arial" w:hAnsi="Times New Roman" w:cs="Times New Roman"/>
          <w:b/>
          <w:bCs/>
          <w:sz w:val="20"/>
          <w:szCs w:val="20"/>
          <w:lang w:eastAsia="ar-SA"/>
        </w:rPr>
        <w:t>Приложение № 1</w:t>
      </w:r>
      <w:r w:rsidRPr="00AB20D8">
        <w:rPr>
          <w:rFonts w:ascii="Times New Roman" w:eastAsia="Arial" w:hAnsi="Times New Roman" w:cs="Times New Roman"/>
          <w:b/>
          <w:bCs/>
          <w:sz w:val="20"/>
          <w:szCs w:val="20"/>
          <w:lang w:eastAsia="ar-SA"/>
        </w:rPr>
        <w:br/>
        <w:t xml:space="preserve">к </w:t>
      </w:r>
      <w:r w:rsidR="00674DC9" w:rsidRPr="00AB20D8">
        <w:rPr>
          <w:rFonts w:ascii="Times New Roman" w:eastAsia="Arial" w:hAnsi="Times New Roman" w:cs="Times New Roman"/>
          <w:b/>
          <w:bCs/>
          <w:sz w:val="20"/>
          <w:szCs w:val="20"/>
          <w:lang w:eastAsia="ar-SA"/>
        </w:rPr>
        <w:t>Д</w:t>
      </w:r>
      <w:r w:rsidRPr="00AB20D8">
        <w:rPr>
          <w:rFonts w:ascii="Times New Roman" w:eastAsia="Arial" w:hAnsi="Times New Roman" w:cs="Times New Roman"/>
          <w:b/>
          <w:bCs/>
          <w:sz w:val="20"/>
          <w:szCs w:val="20"/>
          <w:lang w:eastAsia="ar-SA"/>
        </w:rPr>
        <w:t>оговору</w:t>
      </w:r>
      <w:r w:rsidR="009F45AC" w:rsidRPr="00AB20D8">
        <w:rPr>
          <w:rFonts w:ascii="Times New Roman" w:eastAsia="Arial" w:hAnsi="Times New Roman" w:cs="Times New Roman"/>
          <w:b/>
          <w:bCs/>
          <w:sz w:val="20"/>
          <w:szCs w:val="20"/>
          <w:lang w:eastAsia="ar-SA"/>
        </w:rPr>
        <w:t xml:space="preserve"> участия в долевом строительстве</w:t>
      </w:r>
      <w:r w:rsidRPr="00AB20D8">
        <w:rPr>
          <w:rFonts w:ascii="Times New Roman" w:eastAsia="Arial" w:hAnsi="Times New Roman" w:cs="Times New Roman"/>
          <w:b/>
          <w:bCs/>
          <w:sz w:val="20"/>
          <w:szCs w:val="20"/>
          <w:lang w:eastAsia="ar-SA"/>
        </w:rPr>
        <w:t xml:space="preserve"> </w:t>
      </w:r>
      <w:r w:rsidR="009F45AC" w:rsidRPr="00AB20D8">
        <w:rPr>
          <w:rFonts w:ascii="Times New Roman" w:eastAsia="Arial" w:hAnsi="Times New Roman" w:cs="Times New Roman"/>
          <w:b/>
          <w:bCs/>
          <w:sz w:val="20"/>
          <w:szCs w:val="20"/>
          <w:lang w:eastAsia="ar-SA"/>
        </w:rPr>
        <w:br/>
      </w:r>
      <w:r w:rsidRPr="00AB20D8">
        <w:rPr>
          <w:rFonts w:ascii="Times New Roman" w:eastAsia="Arial" w:hAnsi="Times New Roman" w:cs="Times New Roman"/>
          <w:b/>
          <w:bCs/>
          <w:sz w:val="20"/>
          <w:szCs w:val="20"/>
          <w:lang w:eastAsia="ar-SA"/>
        </w:rPr>
        <w:t>№ ____________</w:t>
      </w:r>
      <w:r w:rsidR="009F45AC" w:rsidRPr="00AB20D8">
        <w:rPr>
          <w:rFonts w:ascii="Times New Roman" w:eastAsia="Arial" w:hAnsi="Times New Roman" w:cs="Times New Roman"/>
          <w:b/>
          <w:bCs/>
          <w:sz w:val="20"/>
          <w:szCs w:val="20"/>
          <w:lang w:eastAsia="ar-SA"/>
        </w:rPr>
        <w:t xml:space="preserve">_ </w:t>
      </w:r>
      <w:r w:rsidRPr="00AB20D8">
        <w:rPr>
          <w:rFonts w:ascii="Times New Roman" w:eastAsia="Arial" w:hAnsi="Times New Roman" w:cs="Times New Roman"/>
          <w:b/>
          <w:bCs/>
          <w:sz w:val="20"/>
          <w:szCs w:val="20"/>
          <w:lang w:eastAsia="ar-SA"/>
        </w:rPr>
        <w:t>от ______________</w:t>
      </w:r>
    </w:p>
    <w:p w14:paraId="1BC21F5F" w14:textId="77777777" w:rsidR="00876B3F" w:rsidRPr="00AB20D8" w:rsidRDefault="00876B3F" w:rsidP="00BE518B">
      <w:pPr>
        <w:suppressAutoHyphens/>
        <w:autoSpaceDE w:val="0"/>
        <w:snapToGrid w:val="0"/>
        <w:spacing w:after="0" w:line="240" w:lineRule="auto"/>
        <w:ind w:left="-567" w:firstLine="567"/>
        <w:jc w:val="both"/>
        <w:rPr>
          <w:rFonts w:ascii="Times New Roman" w:eastAsia="Arial" w:hAnsi="Times New Roman" w:cs="Times New Roman"/>
          <w:sz w:val="20"/>
          <w:szCs w:val="20"/>
          <w:lang w:eastAsia="ar-SA"/>
        </w:rPr>
      </w:pPr>
    </w:p>
    <w:p w14:paraId="013A3191" w14:textId="77777777" w:rsidR="00876B3F" w:rsidRPr="00AB20D8" w:rsidRDefault="00876B3F" w:rsidP="00BE518B">
      <w:pPr>
        <w:suppressAutoHyphens/>
        <w:autoSpaceDE w:val="0"/>
        <w:snapToGrid w:val="0"/>
        <w:spacing w:after="0" w:line="240" w:lineRule="auto"/>
        <w:ind w:left="-567" w:firstLine="567"/>
        <w:jc w:val="both"/>
        <w:rPr>
          <w:rFonts w:ascii="Times New Roman" w:eastAsia="Arial" w:hAnsi="Times New Roman" w:cs="Times New Roman"/>
          <w:sz w:val="20"/>
          <w:szCs w:val="20"/>
          <w:lang w:eastAsia="ar-SA"/>
        </w:rPr>
      </w:pPr>
    </w:p>
    <w:p w14:paraId="308C480A" w14:textId="77777777" w:rsidR="00876B3F" w:rsidRPr="00AB20D8"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10B4829A" w14:textId="77777777" w:rsidR="00876B3F" w:rsidRPr="00AB20D8"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7802FA30" w14:textId="77777777" w:rsidR="00876B3F" w:rsidRPr="00AB20D8"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2544FA63" w14:textId="77777777" w:rsidR="00876B3F" w:rsidRPr="00AB20D8" w:rsidRDefault="00876B3F"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62467C42" w14:textId="77777777" w:rsidR="00790BD9" w:rsidRPr="00AB20D8" w:rsidRDefault="00790BD9" w:rsidP="00790BD9">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r w:rsidRPr="00AB20D8">
        <w:rPr>
          <w:rFonts w:ascii="Times New Roman" w:eastAsia="Calibri" w:hAnsi="Times New Roman" w:cs="Times New Roman"/>
          <w:b/>
          <w:sz w:val="21"/>
          <w:szCs w:val="21"/>
          <w:lang w:eastAsia="ar-SA"/>
        </w:rPr>
        <w:t>«ЗАСТРОЙЩИК»</w:t>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b/>
          <w:sz w:val="21"/>
          <w:szCs w:val="21"/>
          <w:lang w:eastAsia="ar-SA"/>
        </w:rPr>
        <w:t>«ДОЛЬЩИК»</w:t>
      </w:r>
    </w:p>
    <w:p w14:paraId="4519D714" w14:textId="77777777" w:rsidR="00790BD9" w:rsidRPr="00AB20D8" w:rsidRDefault="00790BD9" w:rsidP="00790BD9">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p>
    <w:p w14:paraId="0B5CF1B6" w14:textId="77777777" w:rsidR="00790BD9" w:rsidRPr="00AB20D8" w:rsidRDefault="00790BD9" w:rsidP="00790BD9">
      <w:pPr>
        <w:widowControl w:val="0"/>
        <w:suppressAutoHyphens/>
        <w:autoSpaceDE w:val="0"/>
        <w:autoSpaceDN w:val="0"/>
        <w:spacing w:after="0" w:line="240" w:lineRule="auto"/>
        <w:jc w:val="both"/>
        <w:rPr>
          <w:rFonts w:ascii="Times New Roman" w:eastAsia="Calibri" w:hAnsi="Times New Roman" w:cs="Times New Roman"/>
          <w:sz w:val="21"/>
          <w:szCs w:val="21"/>
          <w:lang w:eastAsia="ar-SA"/>
        </w:rPr>
      </w:pP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p>
    <w:p w14:paraId="07B1859F" w14:textId="77777777" w:rsidR="00790BD9" w:rsidRPr="00790BD9" w:rsidRDefault="00790BD9" w:rsidP="00790BD9">
      <w:pPr>
        <w:widowControl w:val="0"/>
        <w:suppressAutoHyphens/>
        <w:autoSpaceDE w:val="0"/>
        <w:autoSpaceDN w:val="0"/>
        <w:spacing w:after="0" w:line="240" w:lineRule="auto"/>
        <w:rPr>
          <w:rFonts w:ascii="Times New Roman" w:eastAsia="Times New Roman" w:hAnsi="Times New Roman" w:cs="Times New Roman"/>
          <w:b/>
          <w:sz w:val="21"/>
          <w:szCs w:val="21"/>
          <w:lang w:eastAsia="ar-SA"/>
        </w:rPr>
      </w:pPr>
      <w:r w:rsidRPr="00AB20D8">
        <w:rPr>
          <w:rFonts w:ascii="Times New Roman" w:eastAsia="Calibri" w:hAnsi="Times New Roman" w:cs="Times New Roman"/>
          <w:sz w:val="21"/>
          <w:szCs w:val="21"/>
          <w:u w:val="single"/>
          <w:lang w:eastAsia="ar-SA"/>
        </w:rPr>
        <w:t>__________________/ Тараскин Ю.А.</w:t>
      </w:r>
      <w:r w:rsidRPr="00AB20D8">
        <w:rPr>
          <w:rFonts w:ascii="Times New Roman" w:eastAsia="Calibri" w:hAnsi="Times New Roman" w:cs="Times New Roman"/>
          <w:sz w:val="21"/>
          <w:szCs w:val="21"/>
          <w:lang w:eastAsia="ar-SA"/>
        </w:rPr>
        <w:t xml:space="preserve"> /   </w:t>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lang w:eastAsia="ar-SA"/>
        </w:rPr>
        <w:tab/>
      </w:r>
      <w:r w:rsidRPr="00AB20D8">
        <w:rPr>
          <w:rFonts w:ascii="Times New Roman" w:eastAsia="Calibri" w:hAnsi="Times New Roman" w:cs="Times New Roman"/>
          <w:sz w:val="21"/>
          <w:szCs w:val="21"/>
          <w:u w:val="single"/>
          <w:lang w:eastAsia="ar-SA"/>
        </w:rPr>
        <w:t>_____________</w:t>
      </w:r>
      <w:r w:rsidRPr="00AB20D8">
        <w:rPr>
          <w:rFonts w:ascii="Times New Roman" w:eastAsia="Calibri" w:hAnsi="Times New Roman" w:cs="Times New Roman"/>
          <w:sz w:val="21"/>
          <w:szCs w:val="21"/>
          <w:lang w:eastAsia="ar-SA"/>
        </w:rPr>
        <w:t>/</w:t>
      </w:r>
      <w:r w:rsidRPr="00AB20D8">
        <w:rPr>
          <w:rFonts w:ascii="Times New Roman" w:eastAsia="Times New Roman" w:hAnsi="Times New Roman" w:cs="Times New Roman"/>
          <w:b/>
          <w:sz w:val="21"/>
          <w:szCs w:val="21"/>
          <w:lang w:eastAsia="ar-SA"/>
        </w:rPr>
        <w:t xml:space="preserve"> _________________</w:t>
      </w:r>
    </w:p>
    <w:p w14:paraId="405FE892" w14:textId="77777777" w:rsidR="009872FE" w:rsidRPr="00077068" w:rsidRDefault="009872FE"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p w14:paraId="3A6A11A4" w14:textId="77777777" w:rsidR="005B4E85" w:rsidRPr="00077068" w:rsidRDefault="005B4E85" w:rsidP="00BE518B">
      <w:pPr>
        <w:suppressAutoHyphens/>
        <w:autoSpaceDE w:val="0"/>
        <w:snapToGrid w:val="0"/>
        <w:spacing w:after="0" w:line="240" w:lineRule="auto"/>
        <w:ind w:left="-567" w:firstLine="567"/>
        <w:jc w:val="both"/>
        <w:rPr>
          <w:rFonts w:ascii="Times New Roman" w:eastAsia="Arial" w:hAnsi="Times New Roman" w:cs="Times New Roman"/>
          <w:lang w:eastAsia="ar-SA"/>
        </w:rPr>
      </w:pPr>
    </w:p>
    <w:sectPr w:rsidR="005B4E85" w:rsidRPr="00077068" w:rsidSect="00B75C8C">
      <w:pgSz w:w="11906" w:h="16838"/>
      <w:pgMar w:top="993" w:right="70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 w15:restartNumberingAfterBreak="0">
    <w:nsid w:val="00B30821"/>
    <w:multiLevelType w:val="multilevel"/>
    <w:tmpl w:val="B7782D2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 w15:restartNumberingAfterBreak="0">
    <w:nsid w:val="048172EE"/>
    <w:multiLevelType w:val="multilevel"/>
    <w:tmpl w:val="FE9C6D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C3B3B97"/>
    <w:multiLevelType w:val="multilevel"/>
    <w:tmpl w:val="69AEAE3A"/>
    <w:lvl w:ilvl="0">
      <w:start w:val="1"/>
      <w:numFmt w:val="decimal"/>
      <w:lvlText w:val="%1."/>
      <w:lvlJc w:val="left"/>
      <w:pPr>
        <w:ind w:left="4744" w:hanging="207"/>
      </w:pPr>
      <w:rPr>
        <w:rFonts w:hint="default"/>
      </w:rPr>
    </w:lvl>
    <w:lvl w:ilvl="1">
      <w:start w:val="1"/>
      <w:numFmt w:val="decimal"/>
      <w:isLgl/>
      <w:lvlText w:val="%1.%2."/>
      <w:lvlJc w:val="left"/>
      <w:pPr>
        <w:ind w:left="5246" w:hanging="360"/>
      </w:pPr>
      <w:rPr>
        <w:rFonts w:hint="default"/>
      </w:rPr>
    </w:lvl>
    <w:lvl w:ilvl="2">
      <w:start w:val="1"/>
      <w:numFmt w:val="decimal"/>
      <w:isLgl/>
      <w:lvlText w:val="%1.%2.%3."/>
      <w:lvlJc w:val="left"/>
      <w:pPr>
        <w:ind w:left="5955" w:hanging="720"/>
      </w:pPr>
      <w:rPr>
        <w:rFonts w:hint="default"/>
      </w:rPr>
    </w:lvl>
    <w:lvl w:ilvl="3">
      <w:start w:val="1"/>
      <w:numFmt w:val="decimal"/>
      <w:isLgl/>
      <w:lvlText w:val="%1.%2.%3.%4."/>
      <w:lvlJc w:val="left"/>
      <w:pPr>
        <w:ind w:left="6304" w:hanging="720"/>
      </w:pPr>
      <w:rPr>
        <w:rFonts w:hint="default"/>
      </w:rPr>
    </w:lvl>
    <w:lvl w:ilvl="4">
      <w:start w:val="1"/>
      <w:numFmt w:val="decimal"/>
      <w:isLgl/>
      <w:lvlText w:val="%1.%2.%3.%4.%5."/>
      <w:lvlJc w:val="left"/>
      <w:pPr>
        <w:ind w:left="7013" w:hanging="1080"/>
      </w:pPr>
      <w:rPr>
        <w:rFonts w:hint="default"/>
      </w:rPr>
    </w:lvl>
    <w:lvl w:ilvl="5">
      <w:start w:val="1"/>
      <w:numFmt w:val="decimal"/>
      <w:isLgl/>
      <w:lvlText w:val="%1.%2.%3.%4.%5.%6."/>
      <w:lvlJc w:val="left"/>
      <w:pPr>
        <w:ind w:left="7362" w:hanging="1080"/>
      </w:pPr>
      <w:rPr>
        <w:rFonts w:hint="default"/>
      </w:rPr>
    </w:lvl>
    <w:lvl w:ilvl="6">
      <w:start w:val="1"/>
      <w:numFmt w:val="decimal"/>
      <w:isLgl/>
      <w:lvlText w:val="%1.%2.%3.%4.%5.%6.%7."/>
      <w:lvlJc w:val="left"/>
      <w:pPr>
        <w:ind w:left="8071" w:hanging="1440"/>
      </w:pPr>
      <w:rPr>
        <w:rFonts w:hint="default"/>
      </w:rPr>
    </w:lvl>
    <w:lvl w:ilvl="7">
      <w:start w:val="1"/>
      <w:numFmt w:val="decimal"/>
      <w:isLgl/>
      <w:lvlText w:val="%1.%2.%3.%4.%5.%6.%7.%8."/>
      <w:lvlJc w:val="left"/>
      <w:pPr>
        <w:ind w:left="8420" w:hanging="1440"/>
      </w:pPr>
      <w:rPr>
        <w:rFonts w:hint="default"/>
      </w:rPr>
    </w:lvl>
    <w:lvl w:ilvl="8">
      <w:start w:val="1"/>
      <w:numFmt w:val="decimal"/>
      <w:isLgl/>
      <w:lvlText w:val="%1.%2.%3.%4.%5.%6.%7.%8.%9."/>
      <w:lvlJc w:val="left"/>
      <w:pPr>
        <w:ind w:left="9129" w:hanging="1800"/>
      </w:pPr>
      <w:rPr>
        <w:rFonts w:hint="default"/>
      </w:rPr>
    </w:lvl>
  </w:abstractNum>
  <w:abstractNum w:abstractNumId="4" w15:restartNumberingAfterBreak="0">
    <w:nsid w:val="1FA06C3A"/>
    <w:multiLevelType w:val="multilevel"/>
    <w:tmpl w:val="B7782D2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6B77F6A"/>
    <w:multiLevelType w:val="multilevel"/>
    <w:tmpl w:val="08F26FFC"/>
    <w:lvl w:ilvl="0">
      <w:start w:val="3"/>
      <w:numFmt w:val="upperRoman"/>
      <w:lvlText w:val="%1."/>
      <w:lvlJc w:val="left"/>
      <w:pPr>
        <w:tabs>
          <w:tab w:val="num" w:pos="644"/>
        </w:tabs>
        <w:ind w:left="644"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15:restartNumberingAfterBreak="0">
    <w:nsid w:val="2B441886"/>
    <w:multiLevelType w:val="multilevel"/>
    <w:tmpl w:val="0A4E9F9A"/>
    <w:lvl w:ilvl="0">
      <w:start w:val="1"/>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381A0EED"/>
    <w:multiLevelType w:val="multilevel"/>
    <w:tmpl w:val="749030A2"/>
    <w:lvl w:ilvl="0">
      <w:start w:val="3"/>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592" w:hanging="1440"/>
      </w:pPr>
      <w:rPr>
        <w:rFonts w:hint="default"/>
      </w:rPr>
    </w:lvl>
  </w:abstractNum>
  <w:abstractNum w:abstractNumId="8" w15:restartNumberingAfterBreak="0">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6284258"/>
    <w:multiLevelType w:val="multilevel"/>
    <w:tmpl w:val="B7782D2C"/>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2" w15:restartNumberingAfterBreak="0">
    <w:nsid w:val="57C5719E"/>
    <w:multiLevelType w:val="multilevel"/>
    <w:tmpl w:val="2318B5BE"/>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6A034144"/>
    <w:multiLevelType w:val="multilevel"/>
    <w:tmpl w:val="1BB2D46C"/>
    <w:lvl w:ilvl="0">
      <w:start w:val="3"/>
      <w:numFmt w:val="decimal"/>
      <w:lvlText w:val="%1."/>
      <w:lvlJc w:val="left"/>
      <w:pPr>
        <w:ind w:left="360" w:hanging="360"/>
      </w:pPr>
      <w:rPr>
        <w:rFonts w:hint="default"/>
      </w:rPr>
    </w:lvl>
    <w:lvl w:ilvl="1">
      <w:start w:val="3"/>
      <w:numFmt w:val="decimal"/>
      <w:lvlText w:val="%1.%2."/>
      <w:lvlJc w:val="left"/>
      <w:pPr>
        <w:ind w:left="1004" w:hanging="36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14" w15:restartNumberingAfterBreak="0">
    <w:nsid w:val="713726B4"/>
    <w:multiLevelType w:val="multilevel"/>
    <w:tmpl w:val="EAAC7FD0"/>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7EF666B1"/>
    <w:multiLevelType w:val="hybridMultilevel"/>
    <w:tmpl w:val="A2B81E88"/>
    <w:lvl w:ilvl="0" w:tplc="A384AEC8">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1"/>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
  </w:num>
  <w:num w:numId="9">
    <w:abstractNumId w:val="14"/>
  </w:num>
  <w:num w:numId="10">
    <w:abstractNumId w:val="9"/>
  </w:num>
  <w:num w:numId="11">
    <w:abstractNumId w:val="10"/>
  </w:num>
  <w:num w:numId="12">
    <w:abstractNumId w:val="8"/>
  </w:num>
  <w:num w:numId="13">
    <w:abstractNumId w:val="15"/>
  </w:num>
  <w:num w:numId="14">
    <w:abstractNumId w:val="5"/>
  </w:num>
  <w:num w:numId="15">
    <w:abstractNumId w:val="7"/>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8D7"/>
    <w:rsid w:val="00000BCA"/>
    <w:rsid w:val="000027F2"/>
    <w:rsid w:val="00014862"/>
    <w:rsid w:val="00017C42"/>
    <w:rsid w:val="00021042"/>
    <w:rsid w:val="0003337D"/>
    <w:rsid w:val="00037E69"/>
    <w:rsid w:val="000432CB"/>
    <w:rsid w:val="00051A82"/>
    <w:rsid w:val="00055F6C"/>
    <w:rsid w:val="000628FA"/>
    <w:rsid w:val="00071B92"/>
    <w:rsid w:val="00077068"/>
    <w:rsid w:val="000A208D"/>
    <w:rsid w:val="000A3802"/>
    <w:rsid w:val="000C488D"/>
    <w:rsid w:val="000C4C85"/>
    <w:rsid w:val="000C65B8"/>
    <w:rsid w:val="000D46B2"/>
    <w:rsid w:val="000E1C05"/>
    <w:rsid w:val="0010000C"/>
    <w:rsid w:val="001078A9"/>
    <w:rsid w:val="001233F3"/>
    <w:rsid w:val="001466DB"/>
    <w:rsid w:val="00151295"/>
    <w:rsid w:val="00154103"/>
    <w:rsid w:val="00154491"/>
    <w:rsid w:val="00156F55"/>
    <w:rsid w:val="00162607"/>
    <w:rsid w:val="00163673"/>
    <w:rsid w:val="00165479"/>
    <w:rsid w:val="00166CA7"/>
    <w:rsid w:val="00167B97"/>
    <w:rsid w:val="00170F82"/>
    <w:rsid w:val="00184B3B"/>
    <w:rsid w:val="001867FB"/>
    <w:rsid w:val="001872D8"/>
    <w:rsid w:val="001A5EF5"/>
    <w:rsid w:val="001A6209"/>
    <w:rsid w:val="001B60BA"/>
    <w:rsid w:val="001C2537"/>
    <w:rsid w:val="001C4D73"/>
    <w:rsid w:val="001D047E"/>
    <w:rsid w:val="001D12BE"/>
    <w:rsid w:val="001D13D0"/>
    <w:rsid w:val="001D5A54"/>
    <w:rsid w:val="001D70FC"/>
    <w:rsid w:val="001E33A5"/>
    <w:rsid w:val="001F4777"/>
    <w:rsid w:val="001F78A9"/>
    <w:rsid w:val="00204C53"/>
    <w:rsid w:val="00204E6A"/>
    <w:rsid w:val="00220B36"/>
    <w:rsid w:val="00222258"/>
    <w:rsid w:val="00225665"/>
    <w:rsid w:val="00232334"/>
    <w:rsid w:val="00232897"/>
    <w:rsid w:val="00234D7F"/>
    <w:rsid w:val="00242925"/>
    <w:rsid w:val="002468F0"/>
    <w:rsid w:val="002512BC"/>
    <w:rsid w:val="002520EA"/>
    <w:rsid w:val="00260913"/>
    <w:rsid w:val="00262E0E"/>
    <w:rsid w:val="0026537B"/>
    <w:rsid w:val="0028302B"/>
    <w:rsid w:val="00283429"/>
    <w:rsid w:val="0028785B"/>
    <w:rsid w:val="002B1B9B"/>
    <w:rsid w:val="002B2CD9"/>
    <w:rsid w:val="002B79B6"/>
    <w:rsid w:val="002D4CDE"/>
    <w:rsid w:val="002E09D8"/>
    <w:rsid w:val="002E4EFC"/>
    <w:rsid w:val="002E5421"/>
    <w:rsid w:val="002F02B8"/>
    <w:rsid w:val="00305A22"/>
    <w:rsid w:val="00312E5C"/>
    <w:rsid w:val="00320DD2"/>
    <w:rsid w:val="0032450E"/>
    <w:rsid w:val="00327539"/>
    <w:rsid w:val="00331EE4"/>
    <w:rsid w:val="00335C09"/>
    <w:rsid w:val="003409EA"/>
    <w:rsid w:val="003535E8"/>
    <w:rsid w:val="0035493E"/>
    <w:rsid w:val="0035645C"/>
    <w:rsid w:val="00365C2C"/>
    <w:rsid w:val="00374DA9"/>
    <w:rsid w:val="003838A8"/>
    <w:rsid w:val="003A384C"/>
    <w:rsid w:val="003A610B"/>
    <w:rsid w:val="003B0956"/>
    <w:rsid w:val="003C1157"/>
    <w:rsid w:val="003C2050"/>
    <w:rsid w:val="003C27C2"/>
    <w:rsid w:val="003C3F52"/>
    <w:rsid w:val="003D5F8A"/>
    <w:rsid w:val="003D6260"/>
    <w:rsid w:val="003E0984"/>
    <w:rsid w:val="003F1EEE"/>
    <w:rsid w:val="003F57D6"/>
    <w:rsid w:val="003F6718"/>
    <w:rsid w:val="00400391"/>
    <w:rsid w:val="0040590D"/>
    <w:rsid w:val="00407B68"/>
    <w:rsid w:val="00424852"/>
    <w:rsid w:val="0043452B"/>
    <w:rsid w:val="00436908"/>
    <w:rsid w:val="0044268E"/>
    <w:rsid w:val="0044582F"/>
    <w:rsid w:val="004460D3"/>
    <w:rsid w:val="00462118"/>
    <w:rsid w:val="00466AB4"/>
    <w:rsid w:val="00474BAA"/>
    <w:rsid w:val="0047698B"/>
    <w:rsid w:val="00480917"/>
    <w:rsid w:val="00487F46"/>
    <w:rsid w:val="0049239D"/>
    <w:rsid w:val="00492F0B"/>
    <w:rsid w:val="004A0F94"/>
    <w:rsid w:val="004B3805"/>
    <w:rsid w:val="004D3593"/>
    <w:rsid w:val="004D4290"/>
    <w:rsid w:val="004D5F40"/>
    <w:rsid w:val="004F0835"/>
    <w:rsid w:val="004F3725"/>
    <w:rsid w:val="004F7564"/>
    <w:rsid w:val="00502786"/>
    <w:rsid w:val="00504BC8"/>
    <w:rsid w:val="005078AC"/>
    <w:rsid w:val="005239C1"/>
    <w:rsid w:val="00530494"/>
    <w:rsid w:val="00541A64"/>
    <w:rsid w:val="0054510D"/>
    <w:rsid w:val="00545606"/>
    <w:rsid w:val="00545746"/>
    <w:rsid w:val="00546577"/>
    <w:rsid w:val="00547FBF"/>
    <w:rsid w:val="005546B3"/>
    <w:rsid w:val="00557DA4"/>
    <w:rsid w:val="00562049"/>
    <w:rsid w:val="00572B27"/>
    <w:rsid w:val="005859B5"/>
    <w:rsid w:val="00596C9F"/>
    <w:rsid w:val="005B4D9E"/>
    <w:rsid w:val="005B4E85"/>
    <w:rsid w:val="005B6430"/>
    <w:rsid w:val="005C7BC9"/>
    <w:rsid w:val="005D0D9C"/>
    <w:rsid w:val="005D296D"/>
    <w:rsid w:val="005D4054"/>
    <w:rsid w:val="005E4415"/>
    <w:rsid w:val="005E6979"/>
    <w:rsid w:val="005E6D45"/>
    <w:rsid w:val="005E726A"/>
    <w:rsid w:val="00614ADC"/>
    <w:rsid w:val="00617C56"/>
    <w:rsid w:val="00626AE1"/>
    <w:rsid w:val="006354C4"/>
    <w:rsid w:val="0064401C"/>
    <w:rsid w:val="00646843"/>
    <w:rsid w:val="00654863"/>
    <w:rsid w:val="00663982"/>
    <w:rsid w:val="00672505"/>
    <w:rsid w:val="00672F47"/>
    <w:rsid w:val="00674DC9"/>
    <w:rsid w:val="00685080"/>
    <w:rsid w:val="00692C28"/>
    <w:rsid w:val="006931F3"/>
    <w:rsid w:val="00694E5D"/>
    <w:rsid w:val="006A5B4F"/>
    <w:rsid w:val="006B2ED5"/>
    <w:rsid w:val="006B41E1"/>
    <w:rsid w:val="006B6865"/>
    <w:rsid w:val="006C0030"/>
    <w:rsid w:val="006C051B"/>
    <w:rsid w:val="006C49CE"/>
    <w:rsid w:val="006D2315"/>
    <w:rsid w:val="006D56AB"/>
    <w:rsid w:val="006D7F86"/>
    <w:rsid w:val="006F5EB4"/>
    <w:rsid w:val="007011FB"/>
    <w:rsid w:val="0070452B"/>
    <w:rsid w:val="007467F5"/>
    <w:rsid w:val="007474EA"/>
    <w:rsid w:val="007475FE"/>
    <w:rsid w:val="007539E0"/>
    <w:rsid w:val="0075434E"/>
    <w:rsid w:val="0076070C"/>
    <w:rsid w:val="00765F33"/>
    <w:rsid w:val="007676D7"/>
    <w:rsid w:val="00767CC2"/>
    <w:rsid w:val="00772204"/>
    <w:rsid w:val="00773296"/>
    <w:rsid w:val="007767D9"/>
    <w:rsid w:val="00780878"/>
    <w:rsid w:val="00781152"/>
    <w:rsid w:val="00790BD9"/>
    <w:rsid w:val="00795D03"/>
    <w:rsid w:val="007A15FD"/>
    <w:rsid w:val="007A2114"/>
    <w:rsid w:val="007B18F3"/>
    <w:rsid w:val="007D7E4C"/>
    <w:rsid w:val="007E24FC"/>
    <w:rsid w:val="007E27DE"/>
    <w:rsid w:val="007E3A3F"/>
    <w:rsid w:val="007E56B4"/>
    <w:rsid w:val="007E67F7"/>
    <w:rsid w:val="007F56A0"/>
    <w:rsid w:val="00803EA5"/>
    <w:rsid w:val="00807DF4"/>
    <w:rsid w:val="00807FEE"/>
    <w:rsid w:val="00815CB9"/>
    <w:rsid w:val="0081730F"/>
    <w:rsid w:val="00817865"/>
    <w:rsid w:val="00827A49"/>
    <w:rsid w:val="00833045"/>
    <w:rsid w:val="008409BE"/>
    <w:rsid w:val="00844B5D"/>
    <w:rsid w:val="00845C47"/>
    <w:rsid w:val="00861A22"/>
    <w:rsid w:val="00862421"/>
    <w:rsid w:val="00862A3E"/>
    <w:rsid w:val="0086771C"/>
    <w:rsid w:val="0087249B"/>
    <w:rsid w:val="00873FD4"/>
    <w:rsid w:val="00874480"/>
    <w:rsid w:val="00876B3F"/>
    <w:rsid w:val="008A4261"/>
    <w:rsid w:val="008C55F0"/>
    <w:rsid w:val="008E0131"/>
    <w:rsid w:val="008E25E9"/>
    <w:rsid w:val="008E3E07"/>
    <w:rsid w:val="008F63EE"/>
    <w:rsid w:val="008F7DF7"/>
    <w:rsid w:val="0090081D"/>
    <w:rsid w:val="00904E30"/>
    <w:rsid w:val="0090534E"/>
    <w:rsid w:val="00910B9D"/>
    <w:rsid w:val="0091564F"/>
    <w:rsid w:val="00921A08"/>
    <w:rsid w:val="00945AFB"/>
    <w:rsid w:val="0096332A"/>
    <w:rsid w:val="009668FF"/>
    <w:rsid w:val="00971234"/>
    <w:rsid w:val="00971F41"/>
    <w:rsid w:val="00973FDD"/>
    <w:rsid w:val="00977332"/>
    <w:rsid w:val="009846BB"/>
    <w:rsid w:val="009872FE"/>
    <w:rsid w:val="00992E36"/>
    <w:rsid w:val="0099644B"/>
    <w:rsid w:val="009B19DE"/>
    <w:rsid w:val="009B4794"/>
    <w:rsid w:val="009C5AAB"/>
    <w:rsid w:val="009D02C9"/>
    <w:rsid w:val="009D113C"/>
    <w:rsid w:val="009D179D"/>
    <w:rsid w:val="009D2497"/>
    <w:rsid w:val="009D32CA"/>
    <w:rsid w:val="009D7B02"/>
    <w:rsid w:val="009E6A2E"/>
    <w:rsid w:val="009F45AC"/>
    <w:rsid w:val="009F45D9"/>
    <w:rsid w:val="009F6370"/>
    <w:rsid w:val="00A03922"/>
    <w:rsid w:val="00A03FE4"/>
    <w:rsid w:val="00A07966"/>
    <w:rsid w:val="00A15A20"/>
    <w:rsid w:val="00A43789"/>
    <w:rsid w:val="00A52CF3"/>
    <w:rsid w:val="00A736BD"/>
    <w:rsid w:val="00A74B3D"/>
    <w:rsid w:val="00A82190"/>
    <w:rsid w:val="00A83645"/>
    <w:rsid w:val="00A85176"/>
    <w:rsid w:val="00A85715"/>
    <w:rsid w:val="00A85E85"/>
    <w:rsid w:val="00A91FB6"/>
    <w:rsid w:val="00A93ED5"/>
    <w:rsid w:val="00AA69C7"/>
    <w:rsid w:val="00AB20D8"/>
    <w:rsid w:val="00AB2459"/>
    <w:rsid w:val="00AB405F"/>
    <w:rsid w:val="00AB59F8"/>
    <w:rsid w:val="00AD266E"/>
    <w:rsid w:val="00AD7CB6"/>
    <w:rsid w:val="00AE0EFF"/>
    <w:rsid w:val="00AE3C09"/>
    <w:rsid w:val="00AE4DBC"/>
    <w:rsid w:val="00AF1B96"/>
    <w:rsid w:val="00AF3FAF"/>
    <w:rsid w:val="00AF4C40"/>
    <w:rsid w:val="00AF5E8E"/>
    <w:rsid w:val="00B006F5"/>
    <w:rsid w:val="00B018B3"/>
    <w:rsid w:val="00B24360"/>
    <w:rsid w:val="00B4322D"/>
    <w:rsid w:val="00B558A8"/>
    <w:rsid w:val="00B622C0"/>
    <w:rsid w:val="00B70DAC"/>
    <w:rsid w:val="00B711FF"/>
    <w:rsid w:val="00B736D6"/>
    <w:rsid w:val="00B75C8C"/>
    <w:rsid w:val="00B92C7D"/>
    <w:rsid w:val="00BA09D6"/>
    <w:rsid w:val="00BA1020"/>
    <w:rsid w:val="00BA1D69"/>
    <w:rsid w:val="00BB2475"/>
    <w:rsid w:val="00BD6AD4"/>
    <w:rsid w:val="00BE315A"/>
    <w:rsid w:val="00BE518B"/>
    <w:rsid w:val="00BF34F4"/>
    <w:rsid w:val="00C004B2"/>
    <w:rsid w:val="00C051D5"/>
    <w:rsid w:val="00C06D1C"/>
    <w:rsid w:val="00C438D7"/>
    <w:rsid w:val="00C53E03"/>
    <w:rsid w:val="00C55873"/>
    <w:rsid w:val="00C70704"/>
    <w:rsid w:val="00C726B3"/>
    <w:rsid w:val="00C72E54"/>
    <w:rsid w:val="00C76662"/>
    <w:rsid w:val="00C85347"/>
    <w:rsid w:val="00C90E90"/>
    <w:rsid w:val="00CA003A"/>
    <w:rsid w:val="00CC0319"/>
    <w:rsid w:val="00CD4852"/>
    <w:rsid w:val="00CD71FF"/>
    <w:rsid w:val="00CF081D"/>
    <w:rsid w:val="00CF3A19"/>
    <w:rsid w:val="00CF571B"/>
    <w:rsid w:val="00CF5EB7"/>
    <w:rsid w:val="00D0321B"/>
    <w:rsid w:val="00D05FEC"/>
    <w:rsid w:val="00D0741C"/>
    <w:rsid w:val="00D12033"/>
    <w:rsid w:val="00D121BF"/>
    <w:rsid w:val="00D27216"/>
    <w:rsid w:val="00D3076B"/>
    <w:rsid w:val="00D34DA5"/>
    <w:rsid w:val="00D46A15"/>
    <w:rsid w:val="00D54BB5"/>
    <w:rsid w:val="00D55B9B"/>
    <w:rsid w:val="00D567FE"/>
    <w:rsid w:val="00D57598"/>
    <w:rsid w:val="00D63E8A"/>
    <w:rsid w:val="00D6453F"/>
    <w:rsid w:val="00D66DD2"/>
    <w:rsid w:val="00D724CC"/>
    <w:rsid w:val="00D749E8"/>
    <w:rsid w:val="00D74CF8"/>
    <w:rsid w:val="00D76883"/>
    <w:rsid w:val="00D80475"/>
    <w:rsid w:val="00D80AE5"/>
    <w:rsid w:val="00D94E40"/>
    <w:rsid w:val="00DA55C0"/>
    <w:rsid w:val="00DC3279"/>
    <w:rsid w:val="00E03DBC"/>
    <w:rsid w:val="00E23829"/>
    <w:rsid w:val="00E4231B"/>
    <w:rsid w:val="00E423E2"/>
    <w:rsid w:val="00E46B4D"/>
    <w:rsid w:val="00E50A64"/>
    <w:rsid w:val="00E54521"/>
    <w:rsid w:val="00E570C9"/>
    <w:rsid w:val="00E61648"/>
    <w:rsid w:val="00E65D50"/>
    <w:rsid w:val="00E71203"/>
    <w:rsid w:val="00E7166E"/>
    <w:rsid w:val="00E72C5C"/>
    <w:rsid w:val="00E836C9"/>
    <w:rsid w:val="00E83FF5"/>
    <w:rsid w:val="00E86D14"/>
    <w:rsid w:val="00E96F18"/>
    <w:rsid w:val="00EB724A"/>
    <w:rsid w:val="00EC39FF"/>
    <w:rsid w:val="00EC636B"/>
    <w:rsid w:val="00ED6CAF"/>
    <w:rsid w:val="00EE0310"/>
    <w:rsid w:val="00EE10D5"/>
    <w:rsid w:val="00EF0319"/>
    <w:rsid w:val="00F10FCC"/>
    <w:rsid w:val="00F24560"/>
    <w:rsid w:val="00F262F0"/>
    <w:rsid w:val="00F33998"/>
    <w:rsid w:val="00F404DE"/>
    <w:rsid w:val="00F43320"/>
    <w:rsid w:val="00F477BC"/>
    <w:rsid w:val="00F633CF"/>
    <w:rsid w:val="00F63D63"/>
    <w:rsid w:val="00F640C2"/>
    <w:rsid w:val="00F7373C"/>
    <w:rsid w:val="00F82814"/>
    <w:rsid w:val="00F84A01"/>
    <w:rsid w:val="00F85DB5"/>
    <w:rsid w:val="00FA51AF"/>
    <w:rsid w:val="00FB4C06"/>
    <w:rsid w:val="00FB7CC4"/>
    <w:rsid w:val="00FC1CA9"/>
    <w:rsid w:val="00FE28F0"/>
    <w:rsid w:val="00FF33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F68FE"/>
  <w15:docId w15:val="{1D06EC66-4EC2-4F5C-8DCB-3367EC53D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38D7"/>
    <w:pPr>
      <w:ind w:left="720"/>
      <w:contextualSpacing/>
    </w:pPr>
  </w:style>
  <w:style w:type="paragraph" w:styleId="a4">
    <w:name w:val="Balloon Text"/>
    <w:basedOn w:val="a"/>
    <w:link w:val="a5"/>
    <w:uiPriority w:val="99"/>
    <w:semiHidden/>
    <w:unhideWhenUsed/>
    <w:rsid w:val="00973F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73FDD"/>
    <w:rPr>
      <w:rFonts w:ascii="Tahoma" w:hAnsi="Tahoma" w:cs="Tahoma"/>
      <w:sz w:val="16"/>
      <w:szCs w:val="16"/>
    </w:rPr>
  </w:style>
  <w:style w:type="character" w:styleId="a6">
    <w:name w:val="Strong"/>
    <w:qFormat/>
    <w:rsid w:val="003F6718"/>
    <w:rPr>
      <w:rFonts w:cs="Times New Roman"/>
      <w:b/>
      <w:bCs/>
    </w:rPr>
  </w:style>
  <w:style w:type="character" w:customStyle="1" w:styleId="apple-converted-space">
    <w:name w:val="apple-converted-space"/>
    <w:basedOn w:val="a0"/>
    <w:rsid w:val="00D0321B"/>
  </w:style>
  <w:style w:type="paragraph" w:customStyle="1" w:styleId="ConsNonformat">
    <w:name w:val="ConsNonformat"/>
    <w:rsid w:val="007F56A0"/>
    <w:pPr>
      <w:widowControl w:val="0"/>
      <w:suppressAutoHyphens/>
      <w:autoSpaceDE w:val="0"/>
      <w:spacing w:after="0" w:line="240" w:lineRule="auto"/>
      <w:ind w:right="19772"/>
    </w:pPr>
    <w:rPr>
      <w:rFonts w:ascii="Courier New" w:eastAsia="Arial" w:hAnsi="Courier New" w:cs="Times New Roman"/>
      <w:sz w:val="20"/>
      <w:szCs w:val="20"/>
      <w:lang w:eastAsia="ar-SA"/>
    </w:rPr>
  </w:style>
  <w:style w:type="character" w:customStyle="1" w:styleId="2">
    <w:name w:val="Основной текст (2)_"/>
    <w:link w:val="20"/>
    <w:rsid w:val="007474EA"/>
    <w:rPr>
      <w:shd w:val="clear" w:color="auto" w:fill="FFFFFF"/>
      <w:lang w:eastAsia="ar-SA"/>
    </w:rPr>
  </w:style>
  <w:style w:type="paragraph" w:customStyle="1" w:styleId="20">
    <w:name w:val="Основной текст (2)"/>
    <w:basedOn w:val="a"/>
    <w:link w:val="2"/>
    <w:rsid w:val="007474EA"/>
    <w:pPr>
      <w:widowControl w:val="0"/>
      <w:shd w:val="clear" w:color="auto" w:fill="FFFFFF"/>
      <w:spacing w:after="0" w:line="240" w:lineRule="auto"/>
    </w:pPr>
    <w:rPr>
      <w:lang w:eastAsia="ar-SA"/>
    </w:rPr>
  </w:style>
  <w:style w:type="character" w:customStyle="1" w:styleId="WW8Num1z0">
    <w:name w:val="WW8Num1z0"/>
    <w:rsid w:val="003A610B"/>
    <w:rPr>
      <w:rFonts w:ascii="Times New Roman" w:eastAsia="Times New Roman" w:hAnsi="Times New Roman" w:cs="Times New Roman"/>
    </w:rPr>
  </w:style>
  <w:style w:type="character" w:styleId="a7">
    <w:name w:val="Hyperlink"/>
    <w:basedOn w:val="a0"/>
    <w:uiPriority w:val="99"/>
    <w:unhideWhenUsed/>
    <w:rsid w:val="00EF0319"/>
    <w:rPr>
      <w:color w:val="0000FF" w:themeColor="hyperlink"/>
      <w:u w:val="single"/>
    </w:rPr>
  </w:style>
  <w:style w:type="character" w:styleId="a8">
    <w:name w:val="Unresolved Mention"/>
    <w:basedOn w:val="a0"/>
    <w:uiPriority w:val="99"/>
    <w:semiHidden/>
    <w:unhideWhenUsed/>
    <w:rsid w:val="00EF0319"/>
    <w:rPr>
      <w:color w:val="605E5C"/>
      <w:shd w:val="clear" w:color="auto" w:fill="E1DFDD"/>
    </w:rPr>
  </w:style>
  <w:style w:type="paragraph" w:customStyle="1" w:styleId="228bf8a64b8551e1msonormal">
    <w:name w:val="228bf8a64b8551e1msonormal"/>
    <w:basedOn w:val="a"/>
    <w:rsid w:val="00BF34F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9017">
      <w:bodyDiv w:val="1"/>
      <w:marLeft w:val="0"/>
      <w:marRight w:val="0"/>
      <w:marTop w:val="0"/>
      <w:marBottom w:val="0"/>
      <w:divBdr>
        <w:top w:val="none" w:sz="0" w:space="0" w:color="auto"/>
        <w:left w:val="none" w:sz="0" w:space="0" w:color="auto"/>
        <w:bottom w:val="none" w:sz="0" w:space="0" w:color="auto"/>
        <w:right w:val="none" w:sz="0" w:space="0" w:color="auto"/>
      </w:divBdr>
    </w:div>
    <w:div w:id="184561770">
      <w:bodyDiv w:val="1"/>
      <w:marLeft w:val="0"/>
      <w:marRight w:val="0"/>
      <w:marTop w:val="0"/>
      <w:marBottom w:val="0"/>
      <w:divBdr>
        <w:top w:val="none" w:sz="0" w:space="0" w:color="auto"/>
        <w:left w:val="none" w:sz="0" w:space="0" w:color="auto"/>
        <w:bottom w:val="none" w:sz="0" w:space="0" w:color="auto"/>
        <w:right w:val="none" w:sz="0" w:space="0" w:color="auto"/>
      </w:divBdr>
    </w:div>
    <w:div w:id="745150376">
      <w:bodyDiv w:val="1"/>
      <w:marLeft w:val="0"/>
      <w:marRight w:val="0"/>
      <w:marTop w:val="0"/>
      <w:marBottom w:val="0"/>
      <w:divBdr>
        <w:top w:val="none" w:sz="0" w:space="0" w:color="auto"/>
        <w:left w:val="none" w:sz="0" w:space="0" w:color="auto"/>
        <w:bottom w:val="none" w:sz="0" w:space="0" w:color="auto"/>
        <w:right w:val="none" w:sz="0" w:space="0" w:color="auto"/>
      </w:divBdr>
    </w:div>
    <w:div w:id="786898284">
      <w:bodyDiv w:val="1"/>
      <w:marLeft w:val="0"/>
      <w:marRight w:val="0"/>
      <w:marTop w:val="0"/>
      <w:marBottom w:val="0"/>
      <w:divBdr>
        <w:top w:val="none" w:sz="0" w:space="0" w:color="auto"/>
        <w:left w:val="none" w:sz="0" w:space="0" w:color="auto"/>
        <w:bottom w:val="none" w:sz="0" w:space="0" w:color="auto"/>
        <w:right w:val="none" w:sz="0" w:space="0" w:color="auto"/>
      </w:divBdr>
    </w:div>
    <w:div w:id="1169910746">
      <w:bodyDiv w:val="1"/>
      <w:marLeft w:val="0"/>
      <w:marRight w:val="0"/>
      <w:marTop w:val="0"/>
      <w:marBottom w:val="0"/>
      <w:divBdr>
        <w:top w:val="none" w:sz="0" w:space="0" w:color="auto"/>
        <w:left w:val="none" w:sz="0" w:space="0" w:color="auto"/>
        <w:bottom w:val="none" w:sz="0" w:space="0" w:color="auto"/>
        <w:right w:val="none" w:sz="0" w:space="0" w:color="auto"/>
      </w:divBdr>
    </w:div>
    <w:div w:id="163545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5DE65-37F1-4810-A200-53B8DB698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6179</Words>
  <Characters>35223</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СК-ГПЗ10</Company>
  <LinksUpToDate>false</LinksUpToDate>
  <CharactersWithSpaces>41320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dc:creator>
  <cp:lastModifiedBy>Юридический отдел 1</cp:lastModifiedBy>
  <cp:revision>27</cp:revision>
  <cp:lastPrinted>2022-03-23T07:40:00Z</cp:lastPrinted>
  <dcterms:created xsi:type="dcterms:W3CDTF">2023-05-19T07:21:00Z</dcterms:created>
  <dcterms:modified xsi:type="dcterms:W3CDTF">2024-07-15T11:26:00Z</dcterms:modified>
</cp:coreProperties>
</file>