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A40791">
        <w:rPr>
          <w:b/>
          <w:bCs/>
          <w:sz w:val="22"/>
          <w:szCs w:val="22"/>
        </w:rPr>
        <w:t>23</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Гулькевичский м.р-н, Гулькевичское г.п.,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Грецова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r>
        <w:rPr>
          <w:rFonts w:eastAsia="MS Mincho"/>
          <w:b/>
          <w:sz w:val="22"/>
          <w:szCs w:val="22"/>
          <w:highlight w:val="yellow"/>
        </w:rPr>
        <w:t>Гражданин РФ ____________,</w:t>
      </w:r>
      <w:r>
        <w:rPr>
          <w:rFonts w:eastAsia="MS Mincho"/>
          <w:sz w:val="22"/>
          <w:szCs w:val="22"/>
          <w:highlight w:val="yellow"/>
        </w:rPr>
        <w:t xml:space="preserve"> ________ года рождения, м</w:t>
      </w:r>
      <w:r w:rsidR="00AA1260">
        <w:rPr>
          <w:rFonts w:eastAsia="MS Mincho"/>
          <w:sz w:val="22"/>
          <w:szCs w:val="22"/>
          <w:highlight w:val="yellow"/>
        </w:rPr>
        <w:t>есто рождения___________, пол:___</w:t>
      </w:r>
      <w:r>
        <w:rPr>
          <w:rFonts w:eastAsia="MS Mincho"/>
          <w:sz w:val="22"/>
          <w:szCs w:val="22"/>
          <w:highlight w:val="yellow"/>
        </w:rPr>
        <w:t xml:space="preserve">, паспорт: _________, выдан: _____________, код подразделения: ________, СНИЛС: ___________, зарегистрирован по адресу: </w:t>
      </w:r>
      <w:r>
        <w:rPr>
          <w:rFonts w:eastAsia="MS Mincho"/>
          <w:sz w:val="22"/>
          <w:szCs w:val="22"/>
        </w:rPr>
        <w:t>_______________, именуем</w:t>
      </w:r>
      <w:r w:rsidR="00AA1260">
        <w:rPr>
          <w:rFonts w:eastAsia="MS Mincho"/>
          <w:sz w:val="22"/>
          <w:szCs w:val="22"/>
        </w:rPr>
        <w:t>___</w:t>
      </w:r>
      <w:r>
        <w:rPr>
          <w:rFonts w:eastAsia="MS Mincho"/>
          <w:sz w:val="22"/>
          <w:szCs w:val="22"/>
        </w:rPr>
        <w:t xml:space="preserve">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00A40791" w:rsidRPr="00D86669">
        <w:rPr>
          <w:rFonts w:ascii="Times New Roman" w:eastAsia="Calibri" w:hAnsi="Times New Roman" w:cs="Times New Roman"/>
          <w:iCs/>
          <w:color w:val="000000"/>
          <w:sz w:val="22"/>
          <w:szCs w:val="22"/>
        </w:rPr>
        <w:t>«</w:t>
      </w:r>
      <w:r w:rsidR="00A40791"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A40791">
        <w:rPr>
          <w:rFonts w:ascii="Times New Roman" w:hAnsi="Times New Roman" w:cs="Times New Roman"/>
          <w:sz w:val="22"/>
          <w:szCs w:val="22"/>
        </w:rPr>
        <w:t>1</w:t>
      </w:r>
      <w:r w:rsidR="00A40791" w:rsidRPr="00D86669">
        <w:rPr>
          <w:rFonts w:ascii="Times New Roman" w:hAnsi="Times New Roman" w:cs="Times New Roman"/>
          <w:sz w:val="22"/>
          <w:szCs w:val="22"/>
        </w:rPr>
        <w:t>-</w:t>
      </w:r>
      <w:r w:rsidR="00A40791">
        <w:rPr>
          <w:rFonts w:ascii="Times New Roman" w:hAnsi="Times New Roman" w:cs="Times New Roman"/>
          <w:sz w:val="22"/>
          <w:szCs w:val="22"/>
        </w:rPr>
        <w:t>2</w:t>
      </w:r>
      <w:r w:rsidR="00A40791" w:rsidRPr="00D86669">
        <w:rPr>
          <w:rFonts w:ascii="Times New Roman" w:hAnsi="Times New Roman" w:cs="Times New Roman"/>
          <w:sz w:val="22"/>
          <w:szCs w:val="22"/>
        </w:rPr>
        <w:t xml:space="preserve">, гор. Ростов-на-Дону. </w:t>
      </w:r>
      <w:r w:rsidR="00A40791">
        <w:rPr>
          <w:rFonts w:ascii="Times New Roman" w:hAnsi="Times New Roman" w:cs="Times New Roman"/>
          <w:sz w:val="22"/>
          <w:szCs w:val="22"/>
        </w:rPr>
        <w:t>Л</w:t>
      </w:r>
      <w:r w:rsidR="00A40791" w:rsidRPr="00D86669">
        <w:rPr>
          <w:rFonts w:ascii="Times New Roman" w:hAnsi="Times New Roman" w:cs="Times New Roman"/>
          <w:sz w:val="22"/>
          <w:szCs w:val="22"/>
        </w:rPr>
        <w:t>итер «</w:t>
      </w:r>
      <w:r w:rsidR="00A40791">
        <w:rPr>
          <w:rFonts w:ascii="Times New Roman" w:hAnsi="Times New Roman" w:cs="Times New Roman"/>
          <w:sz w:val="22"/>
          <w:szCs w:val="22"/>
        </w:rPr>
        <w:t>23</w:t>
      </w:r>
      <w:r w:rsidR="00A40791" w:rsidRPr="00D86669">
        <w:rPr>
          <w:rFonts w:ascii="Times New Roman" w:hAnsi="Times New Roman" w:cs="Times New Roman"/>
          <w:sz w:val="22"/>
          <w:szCs w:val="22"/>
        </w:rPr>
        <w:t>»</w:t>
      </w:r>
      <w:r w:rsidR="00A40791" w:rsidRPr="00D86669">
        <w:rPr>
          <w:rFonts w:ascii="Times New Roman" w:eastAsia="Calibri" w:hAnsi="Times New Roman" w:cs="Times New Roman"/>
          <w:iCs/>
          <w:color w:val="000000"/>
          <w:sz w:val="22"/>
          <w:szCs w:val="22"/>
        </w:rPr>
        <w:t xml:space="preserve">» </w:t>
      </w:r>
      <w:r w:rsidR="00A40791" w:rsidRPr="00D86669">
        <w:rPr>
          <w:rFonts w:ascii="Times New Roman" w:hAnsi="Times New Roman" w:cs="Times New Roman"/>
          <w:bCs/>
          <w:sz w:val="22"/>
          <w:szCs w:val="22"/>
        </w:rPr>
        <w:t xml:space="preserve">по строительному адресу: Ростовская область, </w:t>
      </w:r>
      <w:r w:rsidR="00A40791">
        <w:rPr>
          <w:rFonts w:ascii="Times New Roman" w:hAnsi="Times New Roman" w:cs="Times New Roman"/>
          <w:bCs/>
          <w:sz w:val="22"/>
          <w:szCs w:val="22"/>
        </w:rPr>
        <w:t xml:space="preserve"> городской округ «Город</w:t>
      </w:r>
      <w:r w:rsidR="00A40791" w:rsidRPr="00D86669">
        <w:rPr>
          <w:rFonts w:ascii="Times New Roman" w:hAnsi="Times New Roman" w:cs="Times New Roman"/>
          <w:bCs/>
          <w:sz w:val="22"/>
          <w:szCs w:val="22"/>
        </w:rPr>
        <w:t xml:space="preserve"> Ростов-на-Дону</w:t>
      </w:r>
      <w:r w:rsidR="00A40791">
        <w:rPr>
          <w:rFonts w:ascii="Times New Roman" w:hAnsi="Times New Roman" w:cs="Times New Roman"/>
          <w:bCs/>
          <w:sz w:val="22"/>
          <w:szCs w:val="22"/>
        </w:rPr>
        <w:t>», город Ростов-на-Дону</w:t>
      </w:r>
      <w:r w:rsidR="00A40791" w:rsidRPr="00D86669">
        <w:rPr>
          <w:rFonts w:ascii="Times New Roman" w:hAnsi="Times New Roman" w:cs="Times New Roman"/>
          <w:bCs/>
          <w:sz w:val="22"/>
          <w:szCs w:val="22"/>
        </w:rPr>
        <w:t xml:space="preserve">, ул. Вавилова </w:t>
      </w:r>
      <w:r w:rsidR="00A40791">
        <w:rPr>
          <w:rFonts w:ascii="Times New Roman" w:hAnsi="Times New Roman" w:cs="Times New Roman"/>
          <w:bCs/>
          <w:sz w:val="22"/>
          <w:szCs w:val="22"/>
        </w:rPr>
        <w:t>(</w:t>
      </w:r>
      <w:r w:rsidR="00A40791" w:rsidRPr="00D86669">
        <w:rPr>
          <w:rFonts w:ascii="Times New Roman" w:hAnsi="Times New Roman" w:cs="Times New Roman"/>
          <w:bCs/>
          <w:sz w:val="22"/>
          <w:szCs w:val="22"/>
        </w:rPr>
        <w:t>в районе военного городка № 140, Ростовской-на-Дону КЭЧ района</w:t>
      </w:r>
      <w:r w:rsidR="00A40791">
        <w:rPr>
          <w:rFonts w:ascii="Times New Roman" w:hAnsi="Times New Roman" w:cs="Times New Roman"/>
          <w:bCs/>
          <w:sz w:val="22"/>
          <w:szCs w:val="22"/>
        </w:rPr>
        <w:t>)</w:t>
      </w:r>
      <w:r w:rsidR="00A40791" w:rsidRPr="00D86669">
        <w:rPr>
          <w:rFonts w:ascii="Times New Roman"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w:t>
      </w:r>
      <w:r w:rsidR="00AA1260">
        <w:rPr>
          <w:rFonts w:ascii="Times New Roman" w:hAnsi="Times New Roman" w:cs="Times New Roman"/>
          <w:sz w:val="22"/>
          <w:szCs w:val="22"/>
        </w:rPr>
        <w:t>ь Объект долевого строительства, при наличии Разрешения на ввод дома в эксплуатацию.</w:t>
      </w:r>
    </w:p>
    <w:p w:rsidR="00FD3D81" w:rsidRDefault="00C9742C">
      <w:pPr>
        <w:shd w:val="clear" w:color="auto" w:fill="FFFFFF"/>
        <w:ind w:firstLine="567"/>
        <w:jc w:val="both"/>
        <w:rPr>
          <w:sz w:val="22"/>
          <w:szCs w:val="22"/>
        </w:rPr>
      </w:pPr>
      <w:r>
        <w:rPr>
          <w:sz w:val="22"/>
          <w:szCs w:val="22"/>
        </w:rPr>
        <w:t xml:space="preserve">1.2. </w:t>
      </w:r>
      <w:r w:rsidR="00A40791">
        <w:rPr>
          <w:sz w:val="22"/>
          <w:szCs w:val="22"/>
        </w:rPr>
        <w:t>Застройщик осуществляет строительство Дома на основании разрешения на строительство № 61-44-032901-2023 от 12.07.2023, выданного Департаментом архитектуры и градостроительства города Ростова-на-Дону.</w:t>
      </w:r>
    </w:p>
    <w:p w:rsidR="00A40791" w:rsidRDefault="00A40791" w:rsidP="00A40791">
      <w:pPr>
        <w:shd w:val="clear" w:color="auto" w:fill="FFFFFF"/>
        <w:ind w:firstLine="567"/>
        <w:jc w:val="both"/>
        <w:rPr>
          <w:rFonts w:eastAsia="Calibri"/>
          <w:color w:val="000000"/>
          <w:sz w:val="22"/>
          <w:szCs w:val="22"/>
        </w:rPr>
      </w:pPr>
      <w:r>
        <w:rPr>
          <w:sz w:val="22"/>
          <w:szCs w:val="22"/>
        </w:rPr>
        <w:t>Застройщик осуществляет строительство Дома на земельном участке площадью 12664,00 кв.м., кадастровый номер 61:44:0082615:20042,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 Ростовская область,</w:t>
      </w:r>
      <w:r w:rsidRPr="002738E4">
        <w:rPr>
          <w:sz w:val="22"/>
          <w:szCs w:val="22"/>
        </w:rPr>
        <w:t xml:space="preserve"> </w:t>
      </w:r>
      <w:r>
        <w:rPr>
          <w:sz w:val="22"/>
          <w:szCs w:val="22"/>
        </w:rPr>
        <w:t>Октябрьский р-н, г. Ростов-на-Дону, ул. Вавилова, в районе военного городка №140 Ростовской-на-Дону КЭЧ района, именуемый в дальнейшем</w:t>
      </w:r>
      <w:r>
        <w:rPr>
          <w:b/>
          <w:sz w:val="22"/>
          <w:szCs w:val="22"/>
        </w:rPr>
        <w:t xml:space="preserve"> </w:t>
      </w:r>
      <w:r>
        <w:rPr>
          <w:sz w:val="22"/>
          <w:szCs w:val="22"/>
        </w:rPr>
        <w:t xml:space="preserve">«Участок». </w:t>
      </w:r>
    </w:p>
    <w:p w:rsidR="00A40791" w:rsidRDefault="00A40791" w:rsidP="00A40791">
      <w:pPr>
        <w:shd w:val="clear" w:color="auto" w:fill="FFFFFF"/>
        <w:ind w:firstLine="567"/>
        <w:jc w:val="both"/>
        <w:rPr>
          <w:rFonts w:eastAsia="Calibri"/>
          <w:color w:val="000000"/>
          <w:sz w:val="22"/>
          <w:szCs w:val="22"/>
        </w:rPr>
      </w:pPr>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Pr>
          <w:sz w:val="22"/>
          <w:szCs w:val="22"/>
        </w:rPr>
        <w:t xml:space="preserve">33 </w:t>
      </w:r>
      <w:r w:rsidRPr="007D6293">
        <w:rPr>
          <w:sz w:val="22"/>
          <w:szCs w:val="22"/>
        </w:rPr>
        <w:t xml:space="preserve"> купли-продажи  земельного участка</w:t>
      </w:r>
      <w:r>
        <w:rPr>
          <w:sz w:val="22"/>
          <w:szCs w:val="22"/>
        </w:rPr>
        <w:t xml:space="preserve"> </w:t>
      </w:r>
      <w:r w:rsidRPr="007D6293">
        <w:rPr>
          <w:sz w:val="22"/>
          <w:szCs w:val="22"/>
        </w:rPr>
        <w:t xml:space="preserve">от </w:t>
      </w:r>
      <w:r>
        <w:rPr>
          <w:sz w:val="22"/>
          <w:szCs w:val="22"/>
        </w:rPr>
        <w:t>27</w:t>
      </w:r>
      <w:r w:rsidRPr="007D6293">
        <w:rPr>
          <w:sz w:val="22"/>
          <w:szCs w:val="22"/>
        </w:rPr>
        <w:t>.0</w:t>
      </w:r>
      <w:r>
        <w:rPr>
          <w:sz w:val="22"/>
          <w:szCs w:val="22"/>
        </w:rPr>
        <w:t>7</w:t>
      </w:r>
      <w:r w:rsidRPr="007D6293">
        <w:rPr>
          <w:sz w:val="22"/>
          <w:szCs w:val="22"/>
        </w:rPr>
        <w:t>.202</w:t>
      </w:r>
      <w:r>
        <w:rPr>
          <w:sz w:val="22"/>
          <w:szCs w:val="22"/>
        </w:rPr>
        <w:t>3</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03.08.2023 за номером регистрации </w:t>
      </w:r>
      <w:r w:rsidRPr="007D6293">
        <w:rPr>
          <w:sz w:val="22"/>
          <w:szCs w:val="22"/>
        </w:rPr>
        <w:t>61:44:0082615:2</w:t>
      </w:r>
      <w:r>
        <w:rPr>
          <w:sz w:val="22"/>
          <w:szCs w:val="22"/>
        </w:rPr>
        <w:t>0042</w:t>
      </w:r>
      <w:r w:rsidRPr="007D6293">
        <w:rPr>
          <w:sz w:val="22"/>
          <w:szCs w:val="22"/>
        </w:rPr>
        <w:t>-61/</w:t>
      </w:r>
      <w:r>
        <w:rPr>
          <w:sz w:val="22"/>
          <w:szCs w:val="22"/>
        </w:rPr>
        <w:t>211</w:t>
      </w:r>
      <w:r w:rsidRPr="007D6293">
        <w:rPr>
          <w:sz w:val="22"/>
          <w:szCs w:val="22"/>
        </w:rPr>
        <w:t>/202</w:t>
      </w:r>
      <w:r>
        <w:rPr>
          <w:sz w:val="22"/>
          <w:szCs w:val="22"/>
        </w:rPr>
        <w:t xml:space="preserve">3-9, </w:t>
      </w:r>
      <w:r>
        <w:rPr>
          <w:spacing w:val="-4"/>
          <w:sz w:val="22"/>
          <w:szCs w:val="22"/>
        </w:rPr>
        <w:t xml:space="preserve">что подтверждается </w:t>
      </w:r>
      <w:r>
        <w:rPr>
          <w:sz w:val="22"/>
          <w:szCs w:val="22"/>
        </w:rPr>
        <w:t xml:space="preserve">Выпиской из Единого государственного реестра недвижимости об основных характеристиках и зарегистрированных  правах на объект недвижимости  от 03.08.2023г. </w:t>
      </w:r>
    </w:p>
    <w:p w:rsidR="00600B3B" w:rsidRDefault="00C9742C">
      <w:pPr>
        <w:pStyle w:val="af"/>
        <w:tabs>
          <w:tab w:val="left" w:pos="0"/>
        </w:tabs>
        <w:ind w:firstLine="567"/>
        <w:rPr>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p>
    <w:p w:rsidR="00FD3D81" w:rsidRPr="00600B3B" w:rsidRDefault="00600B3B" w:rsidP="00600B3B">
      <w:pPr>
        <w:pStyle w:val="af"/>
        <w:tabs>
          <w:tab w:val="left" w:pos="0"/>
        </w:tabs>
        <w:ind w:left="-426" w:right="-2" w:firstLine="568"/>
        <w:rPr>
          <w:sz w:val="22"/>
          <w:szCs w:val="22"/>
        </w:rPr>
      </w:pPr>
      <w:r w:rsidRPr="00600B3B">
        <w:rPr>
          <w:sz w:val="22"/>
          <w:szCs w:val="22"/>
          <w:highlight w:val="yellow"/>
        </w:rPr>
        <w:t>(Выбрать нужный вариант)  ВАРИАНТ 1:</w:t>
      </w:r>
      <w:r w:rsidRPr="008E0C30">
        <w:rPr>
          <w:sz w:val="22"/>
          <w:szCs w:val="22"/>
        </w:rPr>
        <w:t xml:space="preserve"> </w:t>
      </w:r>
      <w:r>
        <w:rPr>
          <w:b/>
          <w:sz w:val="22"/>
          <w:szCs w:val="22"/>
        </w:rPr>
        <w:t>квартира</w:t>
      </w:r>
    </w:p>
    <w:p w:rsidR="00FD3D81" w:rsidRDefault="00FD3D81">
      <w:pPr>
        <w:pStyle w:val="af"/>
        <w:tabs>
          <w:tab w:val="left" w:pos="0"/>
        </w:tabs>
        <w:rPr>
          <w:b/>
          <w:bCs/>
          <w:sz w:val="22"/>
          <w:szCs w:val="22"/>
        </w:rPr>
      </w:pPr>
    </w:p>
    <w:tbl>
      <w:tblPr>
        <w:tblW w:w="9917" w:type="dxa"/>
        <w:tblInd w:w="224" w:type="dxa"/>
        <w:tblLayout w:type="fixed"/>
        <w:tblLook w:val="01E0" w:firstRow="1" w:lastRow="1" w:firstColumn="1" w:lastColumn="1" w:noHBand="0" w:noVBand="0"/>
      </w:tblPr>
      <w:tblGrid>
        <w:gridCol w:w="8094"/>
        <w:gridCol w:w="911"/>
        <w:gridCol w:w="912"/>
      </w:tblGrid>
      <w:tr w:rsidR="00842578" w:rsidTr="00842578">
        <w:trPr>
          <w:trHeight w:val="244"/>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Default="00C43A7B">
            <w:pPr>
              <w:pStyle w:val="ConsNonformat"/>
              <w:jc w:val="center"/>
              <w:rPr>
                <w:rFonts w:ascii="Times New Roman" w:hAnsi="Times New Roman"/>
                <w:b/>
                <w:sz w:val="22"/>
                <w:szCs w:val="22"/>
              </w:rPr>
            </w:pPr>
            <w:r>
              <w:rPr>
                <w:rFonts w:ascii="Times New Roman" w:hAnsi="Times New Roman"/>
                <w:b/>
                <w:sz w:val="22"/>
                <w:szCs w:val="22"/>
              </w:rPr>
              <w:t>23</w:t>
            </w:r>
          </w:p>
        </w:tc>
      </w:tr>
      <w:tr w:rsidR="00842578" w:rsidTr="00842578">
        <w:trPr>
          <w:trHeight w:val="252"/>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lastRenderedPageBreak/>
              <w:t>Строительный номер (условный номер в соответствии с проектной декларацией)</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750181"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253DC3" w:rsidRDefault="00842578">
            <w:pPr>
              <w:pStyle w:val="ConsNonformat"/>
              <w:jc w:val="center"/>
              <w:rPr>
                <w:rFonts w:ascii="Times New Roman" w:hAnsi="Times New Roman"/>
                <w:b/>
                <w:sz w:val="22"/>
                <w:szCs w:val="22"/>
                <w:highlight w:val="yellow"/>
                <w:lang w:val="en-US"/>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Этаж</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Подъезд</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(м2)</w:t>
            </w:r>
          </w:p>
        </w:tc>
        <w:tc>
          <w:tcPr>
            <w:tcW w:w="911"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842578" w:rsidRDefault="00842578">
            <w:pPr>
              <w:pStyle w:val="ConsNonformat"/>
              <w:rPr>
                <w:rFonts w:ascii="Times New Roman" w:hAnsi="Times New Roman"/>
                <w:sz w:val="22"/>
                <w:szCs w:val="22"/>
              </w:rPr>
            </w:pPr>
            <w:r>
              <w:rPr>
                <w:rFonts w:ascii="Times New Roman" w:hAnsi="Times New Roman"/>
                <w:sz w:val="22"/>
                <w:szCs w:val="22"/>
              </w:rPr>
              <w:t>(м2)</w:t>
            </w:r>
          </w:p>
        </w:tc>
        <w:tc>
          <w:tcPr>
            <w:tcW w:w="911"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(м2)</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600B3B" w:rsidRPr="008E0C30" w:rsidRDefault="00600B3B" w:rsidP="00600B3B">
      <w:pPr>
        <w:pStyle w:val="af"/>
        <w:ind w:left="-426" w:right="-2" w:firstLine="568"/>
        <w:rPr>
          <w:bCs/>
          <w:color w:val="000000"/>
          <w:sz w:val="22"/>
          <w:szCs w:val="22"/>
        </w:rPr>
      </w:pPr>
      <w:r w:rsidRPr="00600B3B">
        <w:rPr>
          <w:bCs/>
          <w:color w:val="000000"/>
          <w:sz w:val="22"/>
          <w:szCs w:val="22"/>
          <w:highlight w:val="yellow"/>
        </w:rPr>
        <w:t>ВАРИАНТ 2: нежилое помещение</w:t>
      </w:r>
    </w:p>
    <w:tbl>
      <w:tblPr>
        <w:tblW w:w="9923" w:type="dxa"/>
        <w:tblInd w:w="250" w:type="dxa"/>
        <w:tblLayout w:type="fixed"/>
        <w:tblLook w:val="04A0" w:firstRow="1" w:lastRow="0" w:firstColumn="1" w:lastColumn="0" w:noHBand="0" w:noVBand="1"/>
      </w:tblPr>
      <w:tblGrid>
        <w:gridCol w:w="8363"/>
        <w:gridCol w:w="1560"/>
      </w:tblGrid>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Условный номер нежилого помещения</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68"/>
              <w:jc w:val="center"/>
            </w:pPr>
          </w:p>
        </w:tc>
      </w:tr>
      <w:tr w:rsidR="00600B3B" w:rsidRPr="008E0C30" w:rsidTr="00842578">
        <w:trPr>
          <w:trHeight w:val="241"/>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Количество комнат</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68"/>
              <w:jc w:val="center"/>
            </w:pPr>
          </w:p>
        </w:tc>
      </w:tr>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Этаж</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1"/>
              <w:jc w:val="center"/>
            </w:pPr>
          </w:p>
        </w:tc>
      </w:tr>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Подъезд</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1"/>
              <w:jc w:val="center"/>
              <w:rPr>
                <w:rFonts w:ascii="Times New Roman" w:hAnsi="Times New Roman"/>
                <w:b/>
              </w:rPr>
            </w:pPr>
          </w:p>
        </w:tc>
      </w:tr>
      <w:tr w:rsidR="00600B3B" w:rsidRPr="008E0C30" w:rsidTr="00842578">
        <w:trPr>
          <w:trHeight w:val="243"/>
        </w:trPr>
        <w:tc>
          <w:tcPr>
            <w:tcW w:w="8363" w:type="dxa"/>
            <w:tcBorders>
              <w:top w:val="single" w:sz="6" w:space="0" w:color="000000"/>
              <w:left w:val="single" w:sz="6" w:space="0" w:color="000000"/>
              <w:bottom w:val="single" w:sz="6" w:space="0" w:color="000000"/>
              <w:right w:val="nil"/>
            </w:tcBorders>
            <w:vAlign w:val="center"/>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 xml:space="preserve">Общая площадь </w:t>
            </w:r>
          </w:p>
          <w:p w:rsidR="00600B3B" w:rsidRPr="008E0C30" w:rsidRDefault="00600B3B" w:rsidP="00AC23D5">
            <w:pPr>
              <w:pStyle w:val="ConsNonformat"/>
              <w:spacing w:line="228" w:lineRule="auto"/>
              <w:ind w:left="-142" w:firstLine="187"/>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rsidR="00600B3B" w:rsidRPr="008E0C30" w:rsidRDefault="00600B3B" w:rsidP="00AC23D5">
            <w:pPr>
              <w:pStyle w:val="ConsNonformat"/>
              <w:spacing w:line="228" w:lineRule="auto"/>
              <w:ind w:left="-142" w:firstLine="51"/>
              <w:jc w:val="center"/>
            </w:pPr>
          </w:p>
        </w:tc>
      </w:tr>
    </w:tbl>
    <w:p w:rsidR="00600B3B" w:rsidRDefault="00600B3B" w:rsidP="00600B3B">
      <w:pPr>
        <w:pStyle w:val="af"/>
        <w:tabs>
          <w:tab w:val="left" w:pos="0"/>
        </w:tabs>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C43A7B" w:rsidRPr="009F473A" w:rsidRDefault="00C43A7B" w:rsidP="00C43A7B">
      <w:pPr>
        <w:ind w:firstLine="567"/>
        <w:jc w:val="both"/>
        <w:rPr>
          <w:sz w:val="22"/>
          <w:szCs w:val="22"/>
        </w:rPr>
      </w:pPr>
      <w:r w:rsidRPr="009F473A">
        <w:rPr>
          <w:sz w:val="22"/>
          <w:szCs w:val="22"/>
        </w:rPr>
        <w:t>1.4. Основные характеристики Дома (в соответствии с проектной документацией):</w:t>
      </w:r>
    </w:p>
    <w:p w:rsidR="00C43A7B" w:rsidRPr="009F473A" w:rsidRDefault="00C43A7B" w:rsidP="00C43A7B">
      <w:pPr>
        <w:ind w:firstLine="567"/>
        <w:jc w:val="both"/>
        <w:rPr>
          <w:sz w:val="22"/>
          <w:szCs w:val="22"/>
        </w:rPr>
      </w:pPr>
      <w:r w:rsidRPr="009F473A">
        <w:rPr>
          <w:sz w:val="22"/>
          <w:szCs w:val="22"/>
        </w:rPr>
        <w:t>Многоквартирный жилой дом со встроенными  помещениями общественного назначения, квартал          1-2, гор. Ростов-на-Дону. Литер «23»:</w:t>
      </w:r>
    </w:p>
    <w:p w:rsidR="00C43A7B" w:rsidRPr="009F473A" w:rsidRDefault="00C43A7B" w:rsidP="00C43A7B">
      <w:pPr>
        <w:ind w:firstLine="567"/>
        <w:jc w:val="both"/>
        <w:rPr>
          <w:sz w:val="22"/>
          <w:szCs w:val="22"/>
        </w:rPr>
      </w:pPr>
      <w:r w:rsidRPr="009F473A">
        <w:rPr>
          <w:sz w:val="22"/>
          <w:szCs w:val="22"/>
        </w:rPr>
        <w:t>Количество этажей - 18 (17 надземных, 1 – цокольный);</w:t>
      </w:r>
    </w:p>
    <w:p w:rsidR="00C43A7B" w:rsidRPr="009F473A" w:rsidRDefault="00C43A7B" w:rsidP="00C43A7B">
      <w:pPr>
        <w:ind w:firstLine="567"/>
        <w:jc w:val="both"/>
        <w:rPr>
          <w:sz w:val="22"/>
          <w:szCs w:val="22"/>
        </w:rPr>
      </w:pPr>
      <w:r w:rsidRPr="009F473A">
        <w:rPr>
          <w:sz w:val="22"/>
          <w:szCs w:val="22"/>
        </w:rPr>
        <w:t>Общая площадь – 17206,08 кв.м.;</w:t>
      </w:r>
    </w:p>
    <w:p w:rsidR="00C43A7B" w:rsidRPr="00841F92" w:rsidRDefault="00C43A7B" w:rsidP="00C43A7B">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керамзитобетонные стеновые панели утеплением из плитного пенополистирола ППС14</w:t>
      </w:r>
      <w:r w:rsidRPr="00F53F4D">
        <w:rPr>
          <w:sz w:val="22"/>
          <w:szCs w:val="22"/>
        </w:rPr>
        <w:t>.</w:t>
      </w:r>
    </w:p>
    <w:p w:rsidR="00C43A7B" w:rsidRPr="00F53F4D" w:rsidRDefault="00C43A7B" w:rsidP="00C43A7B">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C43A7B" w:rsidRPr="00F53F4D" w:rsidRDefault="00C43A7B" w:rsidP="00C43A7B">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C43A7B" w:rsidRPr="008D3B00" w:rsidRDefault="00C43A7B" w:rsidP="00C43A7B">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C43A7B" w:rsidRPr="00C7411D" w:rsidRDefault="00C43A7B" w:rsidP="00C43A7B">
      <w:pPr>
        <w:ind w:firstLine="567"/>
        <w:jc w:val="both"/>
        <w:rPr>
          <w:sz w:val="22"/>
          <w:szCs w:val="22"/>
        </w:rPr>
      </w:pPr>
      <w:r w:rsidRPr="00C7411D">
        <w:rPr>
          <w:sz w:val="22"/>
          <w:szCs w:val="22"/>
        </w:rPr>
        <w:t xml:space="preserve">Материал перекрытий -  </w:t>
      </w:r>
      <w:r w:rsidRPr="00B20B8D">
        <w:rPr>
          <w:sz w:val="24"/>
          <w:szCs w:val="24"/>
        </w:rPr>
        <w:t xml:space="preserve">Иной вид материалов перекрытий </w:t>
      </w:r>
      <w:r w:rsidRPr="00C7411D">
        <w:rPr>
          <w:sz w:val="22"/>
          <w:szCs w:val="22"/>
        </w:rPr>
        <w:t>Армированные керамзитобетонные плиты.</w:t>
      </w:r>
    </w:p>
    <w:p w:rsidR="00C43A7B" w:rsidRPr="00F53F4D" w:rsidRDefault="00C43A7B" w:rsidP="00C43A7B">
      <w:pPr>
        <w:ind w:firstLine="567"/>
        <w:jc w:val="both"/>
        <w:rPr>
          <w:sz w:val="22"/>
          <w:szCs w:val="22"/>
        </w:rPr>
      </w:pPr>
      <w:r w:rsidRPr="00F53F4D">
        <w:rPr>
          <w:sz w:val="22"/>
          <w:szCs w:val="22"/>
        </w:rPr>
        <w:t>Класс энергоэффективности - «В» - высокий.</w:t>
      </w:r>
    </w:p>
    <w:p w:rsidR="00C43A7B" w:rsidRPr="00F53F4D" w:rsidRDefault="00C43A7B" w:rsidP="00C43A7B">
      <w:pPr>
        <w:ind w:firstLine="567"/>
        <w:jc w:val="both"/>
        <w:rPr>
          <w:sz w:val="22"/>
          <w:szCs w:val="22"/>
        </w:rPr>
      </w:pPr>
      <w:r w:rsidRPr="00F53F4D">
        <w:rPr>
          <w:sz w:val="22"/>
          <w:szCs w:val="22"/>
        </w:rPr>
        <w:t xml:space="preserve">Сейсмостойкость - </w:t>
      </w:r>
      <w:r>
        <w:rPr>
          <w:sz w:val="22"/>
          <w:szCs w:val="22"/>
        </w:rPr>
        <w:t>6</w:t>
      </w:r>
      <w:r w:rsidRPr="00F53F4D">
        <w:rPr>
          <w:sz w:val="22"/>
          <w:szCs w:val="22"/>
        </w:rPr>
        <w:t xml:space="preserve"> баллов.</w:t>
      </w:r>
    </w:p>
    <w:p w:rsidR="00C43A7B" w:rsidRPr="008D3B00" w:rsidRDefault="00C43A7B" w:rsidP="00C43A7B">
      <w:pPr>
        <w:ind w:firstLine="567"/>
        <w:jc w:val="both"/>
        <w:rPr>
          <w:sz w:val="22"/>
          <w:szCs w:val="22"/>
        </w:rPr>
      </w:pPr>
      <w:r w:rsidRPr="008D3B00">
        <w:rPr>
          <w:sz w:val="22"/>
          <w:szCs w:val="22"/>
        </w:rPr>
        <w:t>Строительство и последующая эксплуатация Дома и Объекта долевого строительства осуществляются в соответствии с техническими условиями: Технические условия ТУ 41.20.10-004-52232027-2020 «Технические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C43A7B" w:rsidRPr="0054173C" w:rsidRDefault="00C43A7B" w:rsidP="00C43A7B">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C43A7B" w:rsidRDefault="00C43A7B" w:rsidP="00C43A7B">
      <w:pPr>
        <w:tabs>
          <w:tab w:val="left" w:pos="-709"/>
        </w:tabs>
        <w:ind w:firstLine="567"/>
        <w:jc w:val="both"/>
        <w:rPr>
          <w:sz w:val="22"/>
          <w:szCs w:val="22"/>
        </w:rPr>
      </w:pPr>
      <w:r w:rsidRPr="0054173C">
        <w:rPr>
          <w:bCs/>
          <w:sz w:val="22"/>
          <w:szCs w:val="22"/>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t>1.5. Расположение частей Объекта (комнат, помещений вспомогательного использования, лоджий, веранд, балконов, террас</w:t>
      </w:r>
      <w:r w:rsidR="0011325F">
        <w:rPr>
          <w:rFonts w:ascii="Times New Roman" w:hAnsi="Times New Roman" w:cs="Times New Roman"/>
        </w:rPr>
        <w:t xml:space="preserve"> </w:t>
      </w:r>
      <w:r w:rsidR="0011325F" w:rsidRPr="0011325F">
        <w:rPr>
          <w:rFonts w:ascii="Times New Roman" w:hAnsi="Times New Roman" w:cs="Times New Roman"/>
          <w:i/>
          <w:highlight w:val="yellow"/>
        </w:rPr>
        <w:t>(либо частей нежилого помещения, в случае, если Объектом по Договору является нежилое помещение)</w:t>
      </w:r>
      <w:r w:rsidR="0011325F">
        <w:rPr>
          <w:rFonts w:ascii="Times New Roman" w:hAnsi="Times New Roman" w:cs="Times New Roman"/>
        </w:rPr>
        <w:t>)</w:t>
      </w:r>
      <w:r>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r>
        <w:rPr>
          <w:sz w:val="22"/>
          <w:szCs w:val="22"/>
        </w:rPr>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w:t>
      </w:r>
      <w:r w:rsidRPr="00842578">
        <w:rPr>
          <w:iCs/>
          <w:sz w:val="22"/>
          <w:szCs w:val="22"/>
          <w:highlight w:val="yellow"/>
        </w:rPr>
        <w:t xml:space="preserve">общей площади Объекта </w:t>
      </w:r>
      <w:r w:rsidR="00E56111" w:rsidRPr="00842578">
        <w:rPr>
          <w:i/>
          <w:iCs/>
          <w:sz w:val="22"/>
          <w:szCs w:val="22"/>
          <w:highlight w:val="yellow"/>
        </w:rPr>
        <w:t xml:space="preserve">(указывается для жилых помещений) </w:t>
      </w:r>
      <w:r w:rsidR="00E56111" w:rsidRPr="00842578">
        <w:rPr>
          <w:iCs/>
          <w:sz w:val="22"/>
          <w:szCs w:val="22"/>
          <w:highlight w:val="yellow"/>
        </w:rPr>
        <w:t xml:space="preserve">либо площади Объекта </w:t>
      </w:r>
      <w:r w:rsidR="00E56111" w:rsidRPr="00842578">
        <w:rPr>
          <w:i/>
          <w:iCs/>
          <w:sz w:val="22"/>
          <w:szCs w:val="22"/>
          <w:highlight w:val="yellow"/>
        </w:rPr>
        <w:t>(указывается для нежилых помещений</w:t>
      </w:r>
      <w:r w:rsidR="00E56111" w:rsidRPr="00842578">
        <w:rPr>
          <w:iCs/>
          <w:sz w:val="22"/>
          <w:szCs w:val="22"/>
          <w:highlight w:val="yellow"/>
        </w:rPr>
        <w:t>)</w:t>
      </w:r>
      <w:r w:rsidR="00E56111">
        <w:rPr>
          <w:iCs/>
          <w:sz w:val="22"/>
          <w:szCs w:val="22"/>
        </w:rPr>
        <w:t xml:space="preserve"> </w:t>
      </w:r>
      <w:r>
        <w:rPr>
          <w:iCs/>
          <w:sz w:val="22"/>
          <w:szCs w:val="22"/>
        </w:rPr>
        <w:t xml:space="preserve">является изменение в размере 5% (пять процентов) и менее от общей площади Объекта, указанной в пункте 1.3. Договора. </w:t>
      </w:r>
      <w:r w:rsidRPr="00842578">
        <w:rPr>
          <w:iCs/>
          <w:sz w:val="22"/>
          <w:szCs w:val="22"/>
          <w:highlight w:val="yellow"/>
        </w:rPr>
        <w:t xml:space="preserve">Изменение общей площади </w:t>
      </w:r>
      <w:r w:rsidR="00842578" w:rsidRPr="00842578">
        <w:rPr>
          <w:iCs/>
          <w:sz w:val="22"/>
          <w:szCs w:val="22"/>
          <w:highlight w:val="yellow"/>
        </w:rPr>
        <w:t>(</w:t>
      </w:r>
      <w:r w:rsidR="00842578" w:rsidRPr="00842578">
        <w:rPr>
          <w:i/>
          <w:iCs/>
          <w:sz w:val="22"/>
          <w:szCs w:val="22"/>
          <w:highlight w:val="yellow"/>
        </w:rPr>
        <w:t>площади – для нежилых помещений)</w:t>
      </w:r>
      <w:r w:rsidR="00842578">
        <w:rPr>
          <w:iCs/>
          <w:sz w:val="22"/>
          <w:szCs w:val="22"/>
        </w:rPr>
        <w:t xml:space="preserve"> </w:t>
      </w:r>
      <w:r>
        <w:rPr>
          <w:iCs/>
          <w:sz w:val="22"/>
          <w:szCs w:val="22"/>
        </w:rPr>
        <w:t xml:space="preserve">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
    <w:p w:rsidR="00C43A7B" w:rsidRPr="004553FD" w:rsidRDefault="00C43A7B" w:rsidP="00C43A7B">
      <w:pPr>
        <w:ind w:firstLine="567"/>
        <w:jc w:val="both"/>
        <w:rPr>
          <w:sz w:val="22"/>
          <w:szCs w:val="22"/>
        </w:rPr>
      </w:pPr>
      <w:r w:rsidRPr="004553FD">
        <w:rPr>
          <w:sz w:val="22"/>
          <w:szCs w:val="22"/>
        </w:rPr>
        <w:t xml:space="preserve">1.8. </w:t>
      </w:r>
      <w:r w:rsidRPr="004553FD">
        <w:rPr>
          <w:iCs/>
          <w:sz w:val="22"/>
          <w:szCs w:val="22"/>
        </w:rPr>
        <w:t xml:space="preserve">Участник долевого строительства уведомлен, что имущественные права на строящийся Дом  переданы в залог ПАО Сбербанк по Договору залога имущественных прав № </w:t>
      </w:r>
      <w:r w:rsidRPr="004553FD">
        <w:rPr>
          <w:sz w:val="22"/>
          <w:szCs w:val="22"/>
        </w:rPr>
        <w:t xml:space="preserve">ИП01_520B00X2YMF </w:t>
      </w:r>
      <w:r w:rsidRPr="004553FD">
        <w:rPr>
          <w:iCs/>
          <w:sz w:val="22"/>
          <w:szCs w:val="22"/>
        </w:rPr>
        <w:t>от «04» июня 2024 года,  а права на Земельный участок, указанные в п.1.2. настоящего Договора, переданы в залог ПАО Сбербанк по Договору ипотеки №</w:t>
      </w:r>
      <w:r w:rsidRPr="004553FD">
        <w:rPr>
          <w:sz w:val="22"/>
          <w:szCs w:val="22"/>
        </w:rPr>
        <w:t xml:space="preserve"> ДИ01_520B00X2YMF</w:t>
      </w:r>
      <w:r w:rsidRPr="004553FD">
        <w:rPr>
          <w:iCs/>
          <w:sz w:val="22"/>
          <w:szCs w:val="22"/>
        </w:rPr>
        <w:t xml:space="preserve"> от «04» июня 2024 года, заключенным в обеспечение возврата кредита по Договору № </w:t>
      </w:r>
      <w:r w:rsidRPr="004553FD">
        <w:rPr>
          <w:sz w:val="22"/>
          <w:szCs w:val="22"/>
        </w:rPr>
        <w:t> 520B00X2</w:t>
      </w:r>
      <w:r w:rsidRPr="004553FD">
        <w:rPr>
          <w:b/>
          <w:sz w:val="22"/>
          <w:szCs w:val="22"/>
        </w:rPr>
        <w:t xml:space="preserve"> </w:t>
      </w:r>
      <w:r w:rsidRPr="004553FD">
        <w:rPr>
          <w:sz w:val="22"/>
          <w:szCs w:val="22"/>
        </w:rPr>
        <w:t>YMF</w:t>
      </w:r>
      <w:r w:rsidRPr="004553FD">
        <w:rPr>
          <w:iCs/>
          <w:sz w:val="22"/>
          <w:szCs w:val="22"/>
        </w:rPr>
        <w:t xml:space="preserve"> об открытии невозобновляемой кредитной линии от «04» июня 2024 года, предоставленного ПАО Сбербанк  Застройщику на строительство (создание) дома.</w:t>
      </w:r>
    </w:p>
    <w:p w:rsidR="00C43A7B" w:rsidRPr="002A69B3" w:rsidRDefault="00C43A7B" w:rsidP="00C43A7B">
      <w:pPr>
        <w:suppressAutoHyphens w:val="0"/>
        <w:autoSpaceDE w:val="0"/>
        <w:autoSpaceDN w:val="0"/>
        <w:adjustRightInd w:val="0"/>
        <w:ind w:firstLine="567"/>
        <w:jc w:val="both"/>
        <w:rPr>
          <w:sz w:val="22"/>
          <w:szCs w:val="22"/>
        </w:rPr>
      </w:pPr>
      <w:r w:rsidRPr="002A69B3">
        <w:rPr>
          <w:sz w:val="22"/>
          <w:szCs w:val="22"/>
        </w:rPr>
        <w:t xml:space="preserve">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 </w:t>
      </w:r>
      <w:r w:rsidRPr="002A69B3">
        <w:rPr>
          <w:rFonts w:eastAsia="Calibri"/>
          <w:iCs/>
          <w:sz w:val="22"/>
          <w:szCs w:val="22"/>
        </w:rPr>
        <w:t>«</w:t>
      </w:r>
      <w:r w:rsidRPr="002A69B3">
        <w:rPr>
          <w:sz w:val="22"/>
          <w:szCs w:val="22"/>
        </w:rPr>
        <w:t>Многоквартирный жилой дом со встр</w:t>
      </w:r>
      <w:r w:rsidRPr="002A69B3">
        <w:rPr>
          <w:sz w:val="22"/>
          <w:szCs w:val="22"/>
        </w:rPr>
        <w:t>о</w:t>
      </w:r>
      <w:r w:rsidRPr="002A69B3">
        <w:rPr>
          <w:sz w:val="22"/>
          <w:szCs w:val="22"/>
        </w:rPr>
        <w:t>енными  помещениями общественного назначения, квартал 1-</w:t>
      </w:r>
      <w:r>
        <w:rPr>
          <w:sz w:val="22"/>
          <w:szCs w:val="22"/>
        </w:rPr>
        <w:t>2</w:t>
      </w:r>
      <w:r w:rsidRPr="002A69B3">
        <w:rPr>
          <w:sz w:val="22"/>
          <w:szCs w:val="22"/>
        </w:rPr>
        <w:t xml:space="preserve">, гор. Ростов-на-Дону. </w:t>
      </w:r>
      <w:r>
        <w:rPr>
          <w:sz w:val="22"/>
          <w:szCs w:val="22"/>
        </w:rPr>
        <w:t>Л</w:t>
      </w:r>
      <w:r w:rsidRPr="002A69B3">
        <w:rPr>
          <w:sz w:val="22"/>
          <w:szCs w:val="22"/>
        </w:rPr>
        <w:t>итер «</w:t>
      </w:r>
      <w:r>
        <w:rPr>
          <w:sz w:val="22"/>
          <w:szCs w:val="22"/>
        </w:rPr>
        <w:t>23</w:t>
      </w:r>
      <w:r w:rsidRPr="002A69B3">
        <w:rPr>
          <w:sz w:val="22"/>
          <w:szCs w:val="22"/>
        </w:rPr>
        <w:t>»</w:t>
      </w:r>
      <w:r w:rsidRPr="002A69B3">
        <w:rPr>
          <w:rFonts w:eastAsia="Calibri"/>
          <w:iCs/>
          <w:sz w:val="22"/>
          <w:szCs w:val="22"/>
        </w:rPr>
        <w:t>».</w:t>
      </w:r>
    </w:p>
    <w:p w:rsidR="00FD3D81" w:rsidRPr="002A69B3" w:rsidRDefault="00C9742C">
      <w:pPr>
        <w:ind w:firstLine="567"/>
        <w:jc w:val="both"/>
        <w:outlineLvl w:val="0"/>
        <w:rPr>
          <w:bCs/>
          <w:sz w:val="22"/>
          <w:szCs w:val="22"/>
        </w:rPr>
      </w:pPr>
      <w:r w:rsidRPr="002A69B3">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2A69B3">
        <w:rPr>
          <w:bCs/>
          <w:sz w:val="22"/>
          <w:szCs w:val="22"/>
          <w:u w:val="single"/>
        </w:rPr>
        <w:t>(</w:t>
      </w:r>
      <w:r w:rsidR="00AA1260">
        <w:rPr>
          <w:bCs/>
          <w:sz w:val="22"/>
          <w:szCs w:val="22"/>
          <w:u w:val="single"/>
        </w:rPr>
        <w:t>п. 1 ст. 13,</w:t>
      </w:r>
      <w:r w:rsidRPr="002A69B3">
        <w:rPr>
          <w:bCs/>
          <w:sz w:val="22"/>
          <w:szCs w:val="22"/>
          <w:u w:val="single"/>
        </w:rPr>
        <w:t>п. 4. ст. 15.4.  Федерального закона от 30.12.2004</w:t>
      </w:r>
      <w:r w:rsidRPr="002A69B3">
        <w:rPr>
          <w:bCs/>
          <w:i/>
          <w:sz w:val="22"/>
          <w:szCs w:val="22"/>
          <w:u w:val="single"/>
        </w:rPr>
        <w:t xml:space="preserve"> </w:t>
      </w:r>
      <w:r w:rsidR="00D554CC" w:rsidRPr="002A69B3">
        <w:rPr>
          <w:bCs/>
          <w:sz w:val="22"/>
          <w:szCs w:val="22"/>
          <w:u w:val="single"/>
        </w:rPr>
        <w:t>№</w:t>
      </w:r>
      <w:r w:rsidRPr="002A69B3">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2A69B3">
        <w:rPr>
          <w:bCs/>
          <w:sz w:val="22"/>
          <w:szCs w:val="22"/>
        </w:rPr>
        <w:t>.</w:t>
      </w:r>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w:t>
      </w:r>
      <w:r>
        <w:rPr>
          <w:sz w:val="22"/>
          <w:szCs w:val="22"/>
        </w:rPr>
        <w:lastRenderedPageBreak/>
        <w:t>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Pr>
          <w:b/>
          <w:sz w:val="22"/>
          <w:szCs w:val="22"/>
          <w:highlight w:val="yellow"/>
        </w:rPr>
        <w:t>_______ (__________) рублей.</w:t>
      </w:r>
    </w:p>
    <w:p w:rsidR="00FD3D81" w:rsidRDefault="00C9742C">
      <w:pPr>
        <w:pStyle w:val="af"/>
        <w:tabs>
          <w:tab w:val="left" w:pos="0"/>
        </w:tabs>
        <w:ind w:firstLine="567"/>
        <w:rPr>
          <w:b/>
          <w:sz w:val="22"/>
          <w:szCs w:val="22"/>
        </w:rPr>
      </w:pPr>
      <w:r>
        <w:rPr>
          <w:b/>
          <w:sz w:val="22"/>
          <w:szCs w:val="22"/>
        </w:rPr>
        <w:t>Форма расчётов – внесение Участником долевого строительства денежных средств в оплату цены Договора на счёт эскроу.</w:t>
      </w:r>
    </w:p>
    <w:p w:rsidR="00FD3D81" w:rsidRDefault="00C9742C">
      <w:pPr>
        <w:pStyle w:val="af"/>
        <w:tabs>
          <w:tab w:val="left" w:pos="0"/>
        </w:tabs>
        <w:ind w:firstLine="567"/>
        <w:rPr>
          <w:sz w:val="22"/>
          <w:szCs w:val="22"/>
        </w:rPr>
      </w:pPr>
      <w:r>
        <w:rPr>
          <w:sz w:val="22"/>
          <w:szCs w:val="22"/>
        </w:rPr>
        <w:t xml:space="preserve">2.2. 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эскроу,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(эскроу-агент),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 мобильных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r>
        <w:rPr>
          <w:sz w:val="22"/>
          <w:szCs w:val="22"/>
          <w:lang w:val="en-US"/>
        </w:rPr>
        <w:t>Sberbank</w:t>
      </w:r>
      <w:r>
        <w:rPr>
          <w:sz w:val="22"/>
          <w:szCs w:val="22"/>
        </w:rPr>
        <w:t>@</w:t>
      </w:r>
      <w:r>
        <w:rPr>
          <w:sz w:val="22"/>
          <w:szCs w:val="22"/>
          <w:lang w:val="en-US"/>
        </w:rPr>
        <w:t>sberbank</w:t>
      </w:r>
      <w:r>
        <w:rPr>
          <w:sz w:val="22"/>
          <w:szCs w:val="22"/>
        </w:rPr>
        <w:t>.</w:t>
      </w:r>
      <w:r>
        <w:rPr>
          <w:sz w:val="22"/>
          <w:szCs w:val="22"/>
          <w:lang w:val="en-US"/>
        </w:rPr>
        <w:t>ru</w:t>
      </w:r>
      <w:r>
        <w:rPr>
          <w:sz w:val="22"/>
          <w:szCs w:val="22"/>
        </w:rPr>
        <w:t>.</w:t>
      </w:r>
    </w:p>
    <w:p w:rsidR="00FD3D81" w:rsidRDefault="00C9742C">
      <w:pPr>
        <w:pStyle w:val="af"/>
        <w:tabs>
          <w:tab w:val="left" w:pos="0"/>
        </w:tabs>
        <w:ind w:firstLine="567"/>
        <w:rPr>
          <w:sz w:val="22"/>
          <w:szCs w:val="22"/>
        </w:rPr>
      </w:pPr>
      <w:r>
        <w:rPr>
          <w:sz w:val="22"/>
          <w:szCs w:val="22"/>
        </w:rPr>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Default="00C9742C">
      <w:pPr>
        <w:pStyle w:val="af"/>
        <w:tabs>
          <w:tab w:val="left" w:pos="0"/>
        </w:tabs>
        <w:ind w:firstLine="567"/>
        <w:rPr>
          <w:sz w:val="22"/>
          <w:szCs w:val="22"/>
        </w:rPr>
      </w:pPr>
      <w:r>
        <w:rPr>
          <w:sz w:val="22"/>
          <w:szCs w:val="22"/>
        </w:rPr>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(эскроу-агенте):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№/пп</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Г. КРАСНОДАР, УЛ. КРАСНОАРМЕЙСКАЯ,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r>
              <w:rPr>
                <w:sz w:val="22"/>
                <w:szCs w:val="22"/>
                <w:lang w:val="en-US"/>
              </w:rPr>
              <w:t>Sberbank</w:t>
            </w:r>
            <w:r>
              <w:rPr>
                <w:sz w:val="22"/>
                <w:szCs w:val="22"/>
              </w:rPr>
              <w:t>@</w:t>
            </w:r>
            <w:r>
              <w:rPr>
                <w:sz w:val="22"/>
                <w:szCs w:val="22"/>
                <w:lang w:val="en-US"/>
              </w:rPr>
              <w:t>sberbank</w:t>
            </w:r>
            <w:r>
              <w:rPr>
                <w:sz w:val="22"/>
                <w:szCs w:val="22"/>
              </w:rPr>
              <w:t>.</w:t>
            </w:r>
            <w:r>
              <w:rPr>
                <w:sz w:val="22"/>
                <w:szCs w:val="22"/>
                <w:lang w:val="en-US"/>
              </w:rPr>
              <w:t>ru</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 xml:space="preserve">2.3. Обязанность участника долевого строительства по уплате цены Договора считается исполненной с момента поступления денежных средств в сумме </w:t>
      </w:r>
      <w:r>
        <w:rPr>
          <w:b/>
          <w:sz w:val="22"/>
          <w:szCs w:val="22"/>
          <w:highlight w:val="yellow"/>
        </w:rPr>
        <w:t>_________ (_____________) рублей</w:t>
      </w:r>
      <w:r>
        <w:rPr>
          <w:b/>
          <w:sz w:val="22"/>
          <w:szCs w:val="22"/>
        </w:rPr>
        <w:t xml:space="preserve"> </w:t>
      </w:r>
      <w:r>
        <w:rPr>
          <w:sz w:val="22"/>
          <w:szCs w:val="22"/>
        </w:rPr>
        <w:t>на открытый в уполномоченном банке (эскроу-агенте) счёт эскроу.</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2.7. 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эскроу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BA7407" w:rsidRPr="00BA7407">
        <w:rPr>
          <w:sz w:val="22"/>
          <w:szCs w:val="22"/>
        </w:rPr>
        <w:t>0</w:t>
      </w:r>
      <w:r w:rsidRPr="00F868BF">
        <w:rPr>
          <w:sz w:val="22"/>
          <w:szCs w:val="22"/>
        </w:rPr>
        <w:t xml:space="preserve">» </w:t>
      </w:r>
      <w:r w:rsidR="00BA7407">
        <w:rPr>
          <w:sz w:val="22"/>
          <w:szCs w:val="22"/>
        </w:rPr>
        <w:t>июня</w:t>
      </w:r>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 xml:space="preserve">«Оплата по Дог. № </w:t>
      </w:r>
      <w:r>
        <w:rPr>
          <w:bCs/>
          <w:i/>
          <w:sz w:val="22"/>
          <w:szCs w:val="22"/>
          <w:highlight w:val="yellow"/>
        </w:rPr>
        <w:t>__________</w:t>
      </w:r>
      <w:r>
        <w:rPr>
          <w:i/>
          <w:iCs/>
          <w:sz w:val="22"/>
          <w:szCs w:val="22"/>
          <w:highlight w:val="yellow"/>
        </w:rPr>
        <w:t xml:space="preserve"> участия в долевом стр-ве от __________</w:t>
      </w:r>
      <w:r>
        <w:rPr>
          <w:i/>
          <w:sz w:val="22"/>
          <w:szCs w:val="22"/>
          <w:highlight w:val="yellow"/>
        </w:rPr>
        <w:t xml:space="preserve"> </w:t>
      </w:r>
      <w:r>
        <w:rPr>
          <w:i/>
          <w:iCs/>
          <w:sz w:val="22"/>
          <w:szCs w:val="22"/>
          <w:highlight w:val="yellow"/>
        </w:rPr>
        <w:t>г. за кв.</w:t>
      </w:r>
      <w:r w:rsidR="00842578">
        <w:rPr>
          <w:i/>
          <w:iCs/>
          <w:sz w:val="22"/>
          <w:szCs w:val="22"/>
          <w:highlight w:val="yellow"/>
        </w:rPr>
        <w:t xml:space="preserve"> (пом.)</w:t>
      </w:r>
      <w:r>
        <w:rPr>
          <w:i/>
          <w:iCs/>
          <w:sz w:val="22"/>
          <w:szCs w:val="22"/>
          <w:highlight w:val="yellow"/>
        </w:rPr>
        <w:t xml:space="preserve">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r>
        <w:rPr>
          <w:sz w:val="22"/>
          <w:szCs w:val="22"/>
        </w:rPr>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w:t>
      </w:r>
      <w:r>
        <w:rPr>
          <w:sz w:val="22"/>
          <w:szCs w:val="22"/>
        </w:rPr>
        <w:lastRenderedPageBreak/>
        <w:t>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rsidR="00B247FE" w:rsidRPr="0064734F" w:rsidRDefault="00C9742C" w:rsidP="00B247FE">
      <w:pPr>
        <w:pStyle w:val="af"/>
        <w:tabs>
          <w:tab w:val="left" w:pos="0"/>
        </w:tabs>
        <w:ind w:right="-2" w:firstLine="568"/>
        <w:rPr>
          <w:sz w:val="22"/>
          <w:szCs w:val="22"/>
        </w:rPr>
      </w:pPr>
      <w:r w:rsidRPr="0064734F">
        <w:rPr>
          <w:sz w:val="22"/>
          <w:szCs w:val="22"/>
        </w:rPr>
        <w:t xml:space="preserve">2.9. </w:t>
      </w:r>
      <w:r w:rsidR="00B247FE" w:rsidRPr="0064734F">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rsidR="00B247FE" w:rsidRPr="0064734F" w:rsidRDefault="00B247FE" w:rsidP="00B247FE">
      <w:pPr>
        <w:pStyle w:val="af"/>
        <w:tabs>
          <w:tab w:val="left" w:pos="0"/>
        </w:tabs>
        <w:ind w:right="-2" w:firstLine="568"/>
        <w:rPr>
          <w:sz w:val="22"/>
          <w:szCs w:val="22"/>
        </w:rPr>
      </w:pPr>
      <w:r w:rsidRPr="0064734F">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Уполномоченному банку на адрес электронной почты </w:t>
      </w:r>
      <w:r w:rsidRPr="0064734F">
        <w:rPr>
          <w:sz w:val="22"/>
          <w:szCs w:val="22"/>
          <w:lang w:val="en-US"/>
        </w:rPr>
        <w:t>Escrow</w:t>
      </w:r>
      <w:r w:rsidRPr="0064734F">
        <w:rPr>
          <w:sz w:val="22"/>
          <w:szCs w:val="22"/>
        </w:rPr>
        <w:t>_</w:t>
      </w:r>
      <w:r w:rsidRPr="0064734F">
        <w:rPr>
          <w:sz w:val="22"/>
          <w:szCs w:val="22"/>
          <w:lang w:val="en-US"/>
        </w:rPr>
        <w:t>Sberbank</w:t>
      </w:r>
      <w:r w:rsidRPr="0064734F">
        <w:rPr>
          <w:sz w:val="22"/>
          <w:szCs w:val="22"/>
        </w:rPr>
        <w:t>@</w:t>
      </w:r>
      <w:r w:rsidRPr="0064734F">
        <w:rPr>
          <w:sz w:val="22"/>
          <w:szCs w:val="22"/>
          <w:lang w:val="en-US"/>
        </w:rPr>
        <w:t>sberbank</w:t>
      </w:r>
      <w:r w:rsidRPr="0064734F">
        <w:rPr>
          <w:sz w:val="22"/>
          <w:szCs w:val="22"/>
        </w:rPr>
        <w:t>.</w:t>
      </w:r>
      <w:r w:rsidRPr="0064734F">
        <w:rPr>
          <w:sz w:val="22"/>
          <w:szCs w:val="22"/>
          <w:lang w:val="en-US"/>
        </w:rPr>
        <w:t>ru</w:t>
      </w:r>
      <w:r w:rsidRPr="0064734F">
        <w:rPr>
          <w:iCs/>
          <w:sz w:val="22"/>
          <w:szCs w:val="22"/>
        </w:rPr>
        <w:t xml:space="preserve"> </w:t>
      </w:r>
      <w:r w:rsidRPr="0064734F">
        <w:rPr>
          <w:sz w:val="22"/>
          <w:szCs w:val="22"/>
        </w:rPr>
        <w:t>сканированную копию настоящего Договора в электронном виде с отметкой Органа регистрации прав о государственной регистрации Договора.</w:t>
      </w:r>
    </w:p>
    <w:p w:rsidR="00FD3D81" w:rsidRDefault="00C9742C">
      <w:pPr>
        <w:pStyle w:val="af"/>
        <w:tabs>
          <w:tab w:val="left" w:pos="0"/>
        </w:tabs>
        <w:ind w:firstLine="567"/>
        <w:rPr>
          <w:sz w:val="22"/>
          <w:szCs w:val="22"/>
        </w:rPr>
      </w:pPr>
      <w:r>
        <w:rPr>
          <w:sz w:val="22"/>
          <w:szCs w:val="22"/>
        </w:rPr>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Default="00C9742C">
      <w:pPr>
        <w:ind w:firstLine="567"/>
        <w:jc w:val="both"/>
        <w:rPr>
          <w:rFonts w:eastAsia="Calibri"/>
          <w:sz w:val="22"/>
          <w:szCs w:val="22"/>
        </w:rPr>
      </w:pPr>
      <w:r>
        <w:rPr>
          <w:sz w:val="22"/>
          <w:szCs w:val="22"/>
        </w:rPr>
        <w:t xml:space="preserve">2.11. Внесенные на счёт эскроу денежные средства не позднее 10 (десяти) рабочих дней </w:t>
      </w:r>
      <w:r>
        <w:rPr>
          <w:rFonts w:eastAsia="Calibri"/>
          <w:sz w:val="22"/>
          <w:szCs w:val="22"/>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64734F" w:rsidRDefault="00C9742C">
      <w:pPr>
        <w:pStyle w:val="af"/>
        <w:tabs>
          <w:tab w:val="left" w:pos="0"/>
        </w:tabs>
        <w:ind w:firstLine="567"/>
        <w:rPr>
          <w:sz w:val="22"/>
          <w:szCs w:val="22"/>
        </w:rPr>
      </w:pPr>
      <w:r>
        <w:rPr>
          <w:sz w:val="22"/>
          <w:szCs w:val="22"/>
        </w:rPr>
        <w:t xml:space="preserve">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w:t>
      </w:r>
      <w:r w:rsidRPr="0064734F">
        <w:rPr>
          <w:sz w:val="22"/>
          <w:szCs w:val="22"/>
        </w:rPr>
        <w:t>пунктах 1.6. – 1.7. Договора.</w:t>
      </w:r>
    </w:p>
    <w:p w:rsidR="00B247FE" w:rsidRPr="0064734F" w:rsidRDefault="00B247FE" w:rsidP="00B247FE">
      <w:pPr>
        <w:tabs>
          <w:tab w:val="left" w:pos="0"/>
        </w:tabs>
        <w:ind w:right="-2" w:firstLine="568"/>
        <w:jc w:val="both"/>
        <w:rPr>
          <w:sz w:val="22"/>
          <w:szCs w:val="22"/>
        </w:rPr>
      </w:pPr>
      <w:r w:rsidRPr="0064734F">
        <w:rPr>
          <w:sz w:val="22"/>
          <w:szCs w:val="22"/>
        </w:rPr>
        <w:t>2.13. Участник долевого строительства самостоятельно несет расходы по оплате государственной пошлины за регистрацию Договора, а также регистрацию права собственности на объект долевого строительства.</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C43A7B" w:rsidRPr="0064734F" w:rsidRDefault="00C43A7B" w:rsidP="00C43A7B">
      <w:pPr>
        <w:pStyle w:val="af"/>
        <w:ind w:right="-42" w:firstLine="567"/>
        <w:rPr>
          <w:sz w:val="22"/>
          <w:szCs w:val="22"/>
        </w:rPr>
      </w:pPr>
      <w:r>
        <w:rPr>
          <w:sz w:val="22"/>
          <w:szCs w:val="22"/>
        </w:rPr>
        <w:t xml:space="preserve">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w:t>
      </w:r>
      <w:r w:rsidRPr="0064734F">
        <w:rPr>
          <w:sz w:val="22"/>
          <w:szCs w:val="22"/>
        </w:rPr>
        <w:t>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C43A7B" w:rsidRPr="0064734F" w:rsidRDefault="00C43A7B" w:rsidP="00C43A7B">
      <w:pPr>
        <w:pStyle w:val="af"/>
        <w:ind w:right="-42" w:firstLine="567"/>
        <w:rPr>
          <w:bCs/>
          <w:i/>
          <w:iCs/>
          <w:sz w:val="22"/>
          <w:szCs w:val="22"/>
        </w:rPr>
      </w:pPr>
      <w:r w:rsidRPr="0064734F">
        <w:rPr>
          <w:sz w:val="22"/>
          <w:szCs w:val="22"/>
        </w:rPr>
        <w:t xml:space="preserve">3.2. </w:t>
      </w:r>
      <w:r w:rsidRPr="0064734F">
        <w:rPr>
          <w:bCs/>
          <w:sz w:val="22"/>
          <w:szCs w:val="22"/>
        </w:rPr>
        <w:t>Планируемый срок получения разрешения на ввод Дома в эксплуатацию –</w:t>
      </w:r>
      <w:r w:rsidRPr="0064734F">
        <w:rPr>
          <w:b/>
          <w:sz w:val="22"/>
          <w:szCs w:val="22"/>
        </w:rPr>
        <w:t xml:space="preserve"> не позднее 31 декабря 2025 года (</w:t>
      </w:r>
      <w:r w:rsidRPr="0064734F">
        <w:rPr>
          <w:b/>
          <w:sz w:val="22"/>
          <w:szCs w:val="22"/>
          <w:lang w:val="en-US"/>
        </w:rPr>
        <w:t>IV</w:t>
      </w:r>
      <w:r w:rsidRPr="0064734F">
        <w:rPr>
          <w:b/>
          <w:sz w:val="22"/>
          <w:szCs w:val="22"/>
        </w:rPr>
        <w:t xml:space="preserve"> квартал 2025 года). </w:t>
      </w:r>
      <w:bookmarkStart w:id="0" w:name="_Hlk69747410"/>
      <w:bookmarkEnd w:id="0"/>
    </w:p>
    <w:p w:rsidR="00C43A7B" w:rsidRPr="0064734F" w:rsidRDefault="00C43A7B" w:rsidP="00C43A7B">
      <w:pPr>
        <w:pStyle w:val="af"/>
        <w:ind w:right="-42" w:firstLine="567"/>
        <w:rPr>
          <w:bCs/>
          <w:i/>
          <w:iCs/>
          <w:sz w:val="22"/>
          <w:szCs w:val="22"/>
        </w:rPr>
      </w:pPr>
      <w:r w:rsidRPr="0064734F">
        <w:rPr>
          <w:sz w:val="22"/>
          <w:szCs w:val="22"/>
        </w:rPr>
        <w:t xml:space="preserve">3.3. </w:t>
      </w:r>
      <w:r w:rsidRPr="0064734F">
        <w:rPr>
          <w:b/>
          <w:sz w:val="22"/>
          <w:szCs w:val="22"/>
        </w:rPr>
        <w:t xml:space="preserve">Срок передачи Объекта Участнику долевого строительства – не позднее 31 марта 2026 года. </w:t>
      </w:r>
    </w:p>
    <w:p w:rsidR="00FD3D81" w:rsidRDefault="00C9742C">
      <w:pPr>
        <w:pStyle w:val="af"/>
        <w:ind w:right="-42" w:firstLine="567"/>
        <w:rPr>
          <w:sz w:val="22"/>
          <w:szCs w:val="22"/>
        </w:rPr>
      </w:pPr>
      <w:r w:rsidRPr="0064734F">
        <w:rPr>
          <w:sz w:val="22"/>
          <w:szCs w:val="22"/>
        </w:rPr>
        <w:t>3.4. В случае нарушения срока передачи Объекта, установленного пунктом 3.3. Договора, Застройщик</w:t>
      </w:r>
      <w:r>
        <w:rPr>
          <w:sz w:val="22"/>
          <w:szCs w:val="22"/>
        </w:rPr>
        <w:t xml:space="preserve">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FD3D81" w:rsidRDefault="00C9742C">
      <w:pPr>
        <w:pStyle w:val="af"/>
        <w:ind w:right="-42" w:firstLine="567"/>
        <w:rPr>
          <w:sz w:val="22"/>
          <w:szCs w:val="22"/>
        </w:rPr>
      </w:pPr>
      <w:r>
        <w:rPr>
          <w:sz w:val="22"/>
          <w:szCs w:val="22"/>
        </w:rPr>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lastRenderedPageBreak/>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307865" w:rsidRPr="00307865" w:rsidRDefault="00307865" w:rsidP="00307865">
      <w:pPr>
        <w:pStyle w:val="af"/>
        <w:ind w:right="-2" w:firstLine="568"/>
        <w:rPr>
          <w:sz w:val="22"/>
          <w:szCs w:val="22"/>
        </w:rPr>
      </w:pPr>
      <w:r w:rsidRPr="00307865">
        <w:rPr>
          <w:sz w:val="22"/>
          <w:szCs w:val="22"/>
        </w:rPr>
        <w:t>3.10. П</w:t>
      </w:r>
      <w:r w:rsidRPr="00307865">
        <w:rPr>
          <w:sz w:val="22"/>
          <w:szCs w:val="22"/>
          <w:shd w:val="clear" w:color="auto" w:fill="FFFFFF"/>
        </w:rPr>
        <w:t>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Pr="00307865">
        <w:rPr>
          <w:sz w:val="22"/>
          <w:szCs w:val="22"/>
        </w:rPr>
        <w:t>.</w:t>
      </w:r>
    </w:p>
    <w:p w:rsidR="00FD3D81" w:rsidRPr="00C17E2C" w:rsidRDefault="00C9742C">
      <w:pPr>
        <w:pStyle w:val="af"/>
        <w:ind w:right="-42" w:firstLine="567"/>
        <w:rPr>
          <w:sz w:val="22"/>
          <w:szCs w:val="22"/>
        </w:rPr>
      </w:pPr>
      <w:r w:rsidRPr="00C17E2C">
        <w:rPr>
          <w:sz w:val="22"/>
          <w:szCs w:val="22"/>
        </w:rPr>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w:t>
      </w:r>
      <w:r w:rsidR="00307865">
        <w:rPr>
          <w:sz w:val="22"/>
          <w:szCs w:val="22"/>
        </w:rPr>
        <w:t>3</w:t>
      </w:r>
      <w:r w:rsidRPr="00C17E2C">
        <w:rPr>
          <w:sz w:val="22"/>
          <w:szCs w:val="22"/>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CD3A2D" w:rsidRPr="009A6933" w:rsidRDefault="00CD3A2D" w:rsidP="00CD3A2D">
      <w:pPr>
        <w:spacing w:line="20" w:lineRule="atLeast"/>
        <w:ind w:firstLine="567"/>
        <w:jc w:val="both"/>
        <w:rPr>
          <w:sz w:val="22"/>
          <w:szCs w:val="22"/>
        </w:rPr>
      </w:pPr>
      <w:r w:rsidRPr="009A6933">
        <w:rPr>
          <w:sz w:val="22"/>
          <w:szCs w:val="22"/>
        </w:rPr>
        <w:t>4.1. Гарантийный срок для Объекта, за исключением технологического и инженерного оборудования, входящего в состав Объекта, составляет 3 (три) года.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rsidR="00FD3D81" w:rsidRDefault="00C9742C">
      <w:pPr>
        <w:ind w:firstLine="540"/>
        <w:jc w:val="both"/>
        <w:rPr>
          <w:rFonts w:eastAsia="Calibri"/>
          <w:sz w:val="22"/>
          <w:szCs w:val="22"/>
        </w:rPr>
      </w:pPr>
      <w:r>
        <w:rPr>
          <w:sz w:val="22"/>
          <w:szCs w:val="22"/>
        </w:rPr>
        <w:t>4.</w:t>
      </w:r>
      <w:r w:rsidR="008978BA">
        <w:rPr>
          <w:sz w:val="22"/>
          <w:szCs w:val="22"/>
        </w:rPr>
        <w:t>3</w:t>
      </w:r>
      <w:r>
        <w:rPr>
          <w:sz w:val="22"/>
          <w:szCs w:val="22"/>
        </w:rPr>
        <w:t xml:space="preserve">.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FD3D81" w:rsidRDefault="00C9742C">
      <w:pPr>
        <w:tabs>
          <w:tab w:val="left" w:pos="0"/>
        </w:tabs>
        <w:ind w:right="-42" w:firstLine="567"/>
        <w:jc w:val="both"/>
        <w:rPr>
          <w:sz w:val="22"/>
          <w:szCs w:val="22"/>
        </w:rPr>
      </w:pPr>
      <w:r>
        <w:rPr>
          <w:sz w:val="22"/>
          <w:szCs w:val="22"/>
        </w:rPr>
        <w:lastRenderedPageBreak/>
        <w:t>4.</w:t>
      </w:r>
      <w:r w:rsidR="008978BA">
        <w:rPr>
          <w:sz w:val="22"/>
          <w:szCs w:val="22"/>
        </w:rPr>
        <w:t>4</w:t>
      </w:r>
      <w:r>
        <w:rPr>
          <w:sz w:val="22"/>
          <w:szCs w:val="22"/>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4.</w:t>
      </w:r>
      <w:r w:rsidR="008978BA">
        <w:rPr>
          <w:sz w:val="22"/>
          <w:szCs w:val="22"/>
        </w:rPr>
        <w:t>5</w:t>
      </w:r>
      <w:r>
        <w:rPr>
          <w:sz w:val="22"/>
          <w:szCs w:val="22"/>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4.</w:t>
      </w:r>
      <w:r w:rsidR="008978BA">
        <w:rPr>
          <w:sz w:val="22"/>
          <w:szCs w:val="22"/>
        </w:rPr>
        <w:t>6</w:t>
      </w:r>
      <w:r>
        <w:rPr>
          <w:sz w:val="22"/>
          <w:szCs w:val="22"/>
        </w:rPr>
        <w:t xml:space="preserve">. Застройщик </w:t>
      </w:r>
      <w:r>
        <w:rPr>
          <w:rFonts w:eastAsia="Calibri"/>
          <w:sz w:val="22"/>
          <w:szCs w:val="22"/>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w:t>
      </w:r>
      <w:bookmarkStart w:id="1" w:name="_GoBack"/>
      <w:bookmarkEnd w:id="1"/>
      <w:r>
        <w:rPr>
          <w:rFonts w:eastAsia="Calibri"/>
          <w:sz w:val="22"/>
          <w:szCs w:val="22"/>
        </w:rPr>
        <w:t>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Pr="00B75CEC" w:rsidRDefault="00FD3D81">
      <w:pPr>
        <w:pStyle w:val="af"/>
        <w:ind w:right="-42"/>
        <w:jc w:val="center"/>
        <w:rPr>
          <w:b/>
          <w:bCs/>
          <w:sz w:val="22"/>
          <w:szCs w:val="22"/>
        </w:rPr>
      </w:pPr>
    </w:p>
    <w:p w:rsidR="00B75CEC" w:rsidRPr="00B75CEC" w:rsidRDefault="00B75CEC" w:rsidP="00B75CEC">
      <w:pPr>
        <w:autoSpaceDE w:val="0"/>
        <w:autoSpaceDN w:val="0"/>
        <w:adjustRightInd w:val="0"/>
        <w:spacing w:line="20" w:lineRule="atLeast"/>
        <w:ind w:firstLine="540"/>
        <w:jc w:val="both"/>
        <w:rPr>
          <w:rFonts w:eastAsia="Calibri"/>
          <w:sz w:val="22"/>
          <w:szCs w:val="22"/>
        </w:rPr>
      </w:pPr>
      <w:r w:rsidRPr="00B75CEC">
        <w:rPr>
          <w:bCs/>
          <w:sz w:val="22"/>
          <w:szCs w:val="22"/>
        </w:rPr>
        <w:t xml:space="preserve">5.1. </w:t>
      </w:r>
      <w:r w:rsidRPr="00B75CEC">
        <w:rPr>
          <w:rFonts w:eastAsia="Calibri"/>
          <w:sz w:val="22"/>
          <w:szCs w:val="22"/>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lastRenderedPageBreak/>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Pr="000C0818" w:rsidRDefault="00C9742C">
      <w:pPr>
        <w:ind w:firstLine="567"/>
        <w:jc w:val="both"/>
        <w:rPr>
          <w:rFonts w:eastAsia="Calibri"/>
          <w:sz w:val="22"/>
          <w:szCs w:val="22"/>
        </w:rPr>
      </w:pPr>
      <w:r>
        <w:rPr>
          <w:rFonts w:eastAsia="Calibri"/>
          <w:sz w:val="22"/>
          <w:szCs w:val="22"/>
        </w:rPr>
        <w:t xml:space="preserve">1) неисполнения Застройщиком обязательства по передаче Объекта в срок, превышающий </w:t>
      </w:r>
      <w:r w:rsidRPr="000C0818">
        <w:rPr>
          <w:rFonts w:eastAsia="Calibri"/>
          <w:sz w:val="22"/>
          <w:szCs w:val="22"/>
        </w:rPr>
        <w:t>установленный Договором срок передачи Объекта на два месяца;</w:t>
      </w:r>
    </w:p>
    <w:p w:rsidR="00FD3D81" w:rsidRDefault="00C9742C">
      <w:pPr>
        <w:ind w:firstLine="567"/>
        <w:jc w:val="both"/>
        <w:rPr>
          <w:rFonts w:eastAsia="Calibri"/>
          <w:sz w:val="22"/>
          <w:szCs w:val="22"/>
        </w:rPr>
      </w:pPr>
      <w:r w:rsidRPr="000C0818">
        <w:rPr>
          <w:rFonts w:eastAsia="Calibri"/>
          <w:sz w:val="22"/>
          <w:szCs w:val="22"/>
        </w:rPr>
        <w:t>2) неисполнения Застройщиком обязанностей, предусмотренных пунктом 4.</w:t>
      </w:r>
      <w:r w:rsidR="00D17473" w:rsidRPr="000C0818">
        <w:rPr>
          <w:rFonts w:eastAsia="Calibri"/>
          <w:sz w:val="22"/>
          <w:szCs w:val="22"/>
        </w:rPr>
        <w:t>3</w:t>
      </w:r>
      <w:r w:rsidRPr="000C0818">
        <w:rPr>
          <w:rFonts w:eastAsia="Calibri"/>
          <w:sz w:val="22"/>
          <w:szCs w:val="22"/>
        </w:rPr>
        <w:t>. Договора</w:t>
      </w:r>
      <w:r>
        <w:rPr>
          <w:rFonts w:eastAsia="Calibri"/>
          <w:sz w:val="22"/>
          <w:szCs w:val="22"/>
        </w:rPr>
        <w:t>;</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2" w:name="Par4"/>
      <w:bookmarkEnd w:id="2"/>
      <w:r>
        <w:rPr>
          <w:rFonts w:eastAsia="Calibri"/>
          <w:sz w:val="22"/>
          <w:szCs w:val="22"/>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3" w:name="Par8"/>
      <w:bookmarkEnd w:id="3"/>
      <w:r>
        <w:rPr>
          <w:rFonts w:eastAsia="Calibri"/>
          <w:sz w:val="22"/>
          <w:szCs w:val="22"/>
        </w:rPr>
        <w:t>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Default="00C9742C">
      <w:pPr>
        <w:ind w:firstLine="567"/>
        <w:jc w:val="both"/>
        <w:rPr>
          <w:rFonts w:eastAsia="Calibri"/>
          <w:sz w:val="22"/>
          <w:szCs w:val="22"/>
        </w:rPr>
      </w:pPr>
      <w:bookmarkStart w:id="4" w:name="Par10"/>
      <w:bookmarkEnd w:id="4"/>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5" w:name="Par11"/>
      <w:bookmarkEnd w:id="5"/>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r>
        <w:rPr>
          <w:sz w:val="22"/>
          <w:szCs w:val="22"/>
        </w:rPr>
        <w:t>с даты подписания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w:t>
      </w:r>
      <w:r>
        <w:rPr>
          <w:sz w:val="22"/>
          <w:szCs w:val="22"/>
        </w:rPr>
        <w:lastRenderedPageBreak/>
        <w:t xml:space="preserve">письменного согласия Застройщика на уступку. </w:t>
      </w:r>
      <w:r>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64734F" w:rsidRDefault="00C9742C">
      <w:pPr>
        <w:ind w:firstLine="567"/>
        <w:jc w:val="both"/>
        <w:rPr>
          <w:rFonts w:eastAsia="Calibri"/>
          <w:sz w:val="22"/>
          <w:szCs w:val="22"/>
        </w:rPr>
      </w:pPr>
      <w:r>
        <w:rPr>
          <w:rFonts w:eastAsia="Calibri"/>
          <w:sz w:val="22"/>
          <w:szCs w:val="22"/>
        </w:rPr>
        <w:t xml:space="preserve">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w:t>
      </w:r>
      <w:r w:rsidRPr="0064734F">
        <w:rPr>
          <w:rFonts w:eastAsia="Calibri"/>
          <w:sz w:val="22"/>
          <w:szCs w:val="22"/>
        </w:rPr>
        <w:t>заключенному прежним участником долевого строительства.</w:t>
      </w:r>
    </w:p>
    <w:p w:rsidR="00CC1F31" w:rsidRPr="0064734F" w:rsidRDefault="00CC1F31" w:rsidP="00CC1F31">
      <w:pPr>
        <w:pStyle w:val="af"/>
        <w:tabs>
          <w:tab w:val="num" w:pos="0"/>
        </w:tabs>
        <w:ind w:right="-2" w:firstLine="568"/>
        <w:rPr>
          <w:sz w:val="22"/>
          <w:szCs w:val="22"/>
        </w:rPr>
      </w:pPr>
      <w:r w:rsidRPr="0064734F">
        <w:rPr>
          <w:sz w:val="22"/>
          <w:szCs w:val="22"/>
        </w:rPr>
        <w:t>8.5. Все споры и разногласия, которые могут возникнуть при заключении и исполнении Договора, Стороны в праве разрешать путем переговоров. Стороны установили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направляет мотивированный ответ в течение 10 (десяти) календарных дней с даты получения претензии. В случае неурегулирования разногласий, спор подлежит рассмотрению в судебном порядке.</w:t>
      </w:r>
    </w:p>
    <w:p w:rsidR="00B17A34" w:rsidRPr="0064734F" w:rsidRDefault="00B17A34" w:rsidP="00B17A34">
      <w:pPr>
        <w:pStyle w:val="af"/>
        <w:tabs>
          <w:tab w:val="num" w:pos="0"/>
        </w:tabs>
        <w:ind w:right="-2" w:firstLine="568"/>
        <w:rPr>
          <w:sz w:val="22"/>
          <w:szCs w:val="22"/>
        </w:rPr>
      </w:pPr>
      <w:r w:rsidRPr="0064734F">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B17A34" w:rsidRPr="0064734F" w:rsidRDefault="00B17A34" w:rsidP="00B17A34">
      <w:pPr>
        <w:pStyle w:val="af"/>
        <w:tabs>
          <w:tab w:val="num" w:pos="0"/>
        </w:tabs>
        <w:ind w:right="-2" w:firstLine="568"/>
        <w:rPr>
          <w:sz w:val="22"/>
          <w:szCs w:val="22"/>
        </w:rPr>
      </w:pPr>
      <w:r w:rsidRPr="0064734F">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B17A34" w:rsidRPr="0064734F" w:rsidRDefault="00B17A34" w:rsidP="00B17A34">
      <w:pPr>
        <w:pStyle w:val="af"/>
        <w:tabs>
          <w:tab w:val="num" w:pos="0"/>
        </w:tabs>
        <w:ind w:right="-2" w:firstLine="568"/>
        <w:rPr>
          <w:sz w:val="22"/>
          <w:szCs w:val="22"/>
        </w:rPr>
      </w:pPr>
      <w:r w:rsidRPr="0064734F">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64734F">
        <w:rPr>
          <w:rStyle w:val="-"/>
          <w:color w:val="auto"/>
          <w:sz w:val="22"/>
          <w:szCs w:val="22"/>
          <w:highlight w:val="yellow"/>
          <w:u w:val="none"/>
        </w:rPr>
        <w:t>____________</w:t>
      </w:r>
      <w:r w:rsidRPr="0064734F">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w:t>
      </w:r>
    </w:p>
    <w:p w:rsidR="00FD3D81" w:rsidRDefault="00C9742C">
      <w:pPr>
        <w:pStyle w:val="af"/>
        <w:tabs>
          <w:tab w:val="left" w:pos="0"/>
        </w:tabs>
        <w:ind w:firstLine="567"/>
        <w:rPr>
          <w:sz w:val="22"/>
          <w:szCs w:val="22"/>
        </w:rPr>
      </w:pPr>
      <w:r>
        <w:rPr>
          <w:sz w:val="22"/>
          <w:szCs w:val="22"/>
        </w:rPr>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64734F" w:rsidRDefault="00C9742C">
      <w:pPr>
        <w:pStyle w:val="af"/>
        <w:tabs>
          <w:tab w:val="left" w:pos="0"/>
        </w:tabs>
        <w:ind w:firstLine="567"/>
        <w:rPr>
          <w:sz w:val="22"/>
          <w:szCs w:val="22"/>
        </w:rPr>
      </w:pPr>
      <w:r>
        <w:rPr>
          <w:sz w:val="22"/>
          <w:szCs w:val="22"/>
        </w:rPr>
        <w:t xml:space="preserve">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w:t>
      </w:r>
      <w:r w:rsidRPr="0064734F">
        <w:rPr>
          <w:sz w:val="22"/>
          <w:szCs w:val="22"/>
        </w:rPr>
        <w:t>сайте Застройщика в срок и порядке, установленном законодательством.</w:t>
      </w:r>
    </w:p>
    <w:p w:rsidR="00CC1F31" w:rsidRPr="0064734F" w:rsidRDefault="00CC1F31" w:rsidP="00CC1F31">
      <w:pPr>
        <w:pStyle w:val="af"/>
        <w:tabs>
          <w:tab w:val="num" w:pos="0"/>
        </w:tabs>
        <w:ind w:right="-2" w:firstLine="568"/>
        <w:rPr>
          <w:sz w:val="22"/>
          <w:szCs w:val="22"/>
        </w:rPr>
      </w:pPr>
      <w:r w:rsidRPr="0064734F">
        <w:rPr>
          <w:sz w:val="22"/>
          <w:szCs w:val="22"/>
        </w:rP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9E44F3" w:rsidRPr="0064734F">
        <w:rPr>
          <w:rStyle w:val="-"/>
          <w:color w:val="auto"/>
          <w:sz w:val="22"/>
          <w:szCs w:val="22"/>
          <w:highlight w:val="yellow"/>
          <w:u w:val="none"/>
        </w:rPr>
        <w:t>____________</w:t>
      </w:r>
      <w:r w:rsidRPr="0064734F">
        <w:rPr>
          <w:sz w:val="22"/>
          <w:szCs w:val="22"/>
        </w:rPr>
        <w:t>,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64734F" w:rsidRDefault="00C9742C">
      <w:pPr>
        <w:pStyle w:val="af"/>
        <w:tabs>
          <w:tab w:val="left" w:pos="-180"/>
          <w:tab w:val="left" w:pos="540"/>
        </w:tabs>
        <w:ind w:right="138" w:firstLine="567"/>
        <w:rPr>
          <w:sz w:val="22"/>
          <w:szCs w:val="22"/>
        </w:rPr>
      </w:pPr>
      <w:r w:rsidRPr="0064734F">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lastRenderedPageBreak/>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 xml:space="preserve">Эл. почта: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B17A34" w:rsidP="00CF0694">
            <w:pPr>
              <w:widowControl w:val="0"/>
              <w:ind w:right="-2"/>
              <w:rPr>
                <w:sz w:val="22"/>
                <w:szCs w:val="22"/>
              </w:rPr>
            </w:pPr>
            <w:r>
              <w:rPr>
                <w:sz w:val="22"/>
                <w:szCs w:val="22"/>
              </w:rPr>
              <w:t xml:space="preserve"> </w:t>
            </w:r>
            <w:r w:rsidR="00D574DE"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716F85" w:rsidRPr="001663DA" w:rsidRDefault="00716F85" w:rsidP="00716F85">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w:t>
            </w:r>
            <w:r>
              <w:rPr>
                <w:b/>
                <w:sz w:val="22"/>
                <w:szCs w:val="22"/>
              </w:rPr>
              <w:t>2</w:t>
            </w:r>
            <w:r w:rsidRPr="001663DA">
              <w:rPr>
                <w:b/>
                <w:sz w:val="22"/>
                <w:szCs w:val="22"/>
              </w:rPr>
              <w:t xml:space="preserve">, гор. Ростов-на-Дону. </w:t>
            </w:r>
            <w:r>
              <w:rPr>
                <w:b/>
                <w:sz w:val="22"/>
                <w:szCs w:val="22"/>
              </w:rPr>
              <w:t>Л</w:t>
            </w:r>
            <w:r w:rsidRPr="001663DA">
              <w:rPr>
                <w:b/>
                <w:sz w:val="22"/>
                <w:szCs w:val="22"/>
              </w:rPr>
              <w:t>итер «</w:t>
            </w:r>
            <w:r>
              <w:rPr>
                <w:b/>
                <w:sz w:val="22"/>
                <w:szCs w:val="22"/>
              </w:rPr>
              <w:t>23</w:t>
            </w:r>
            <w:r w:rsidRPr="001663DA">
              <w:rPr>
                <w:b/>
                <w:sz w:val="22"/>
                <w:szCs w:val="22"/>
              </w:rPr>
              <w:t>»</w:t>
            </w:r>
          </w:p>
          <w:p w:rsidR="00716F85" w:rsidRDefault="00716F85" w:rsidP="00716F85">
            <w:pPr>
              <w:contextualSpacing/>
              <w:jc w:val="center"/>
              <w:rPr>
                <w:b/>
                <w:bCs/>
                <w:sz w:val="22"/>
                <w:szCs w:val="22"/>
              </w:rPr>
            </w:pPr>
            <w:r w:rsidRPr="001A4D98">
              <w:rPr>
                <w:b/>
                <w:bCs/>
                <w:sz w:val="22"/>
                <w:szCs w:val="22"/>
              </w:rPr>
              <w:t xml:space="preserve">по строительному адресу: Ростовская область,  городской округ «Город Ростов-на-Дону», город Ростов-на-Дону, ул. Вавилова (в районе военного городка № 140, </w:t>
            </w:r>
          </w:p>
          <w:p w:rsidR="004B44D0" w:rsidRPr="001663DA" w:rsidRDefault="00716F85" w:rsidP="00716F85">
            <w:pPr>
              <w:contextualSpacing/>
              <w:jc w:val="center"/>
              <w:rPr>
                <w:b/>
                <w:bCs/>
                <w:sz w:val="22"/>
                <w:szCs w:val="22"/>
              </w:rPr>
            </w:pPr>
            <w:r w:rsidRPr="001A4D98">
              <w:rPr>
                <w:b/>
                <w:bCs/>
                <w:sz w:val="22"/>
                <w:szCs w:val="22"/>
              </w:rPr>
              <w:t>Ростовской-на-Дону КЭЧ района)</w:t>
            </w:r>
            <w:r w:rsidRPr="001A4D98">
              <w:rPr>
                <w:rFonts w:eastAsia="Calibri"/>
                <w:b/>
                <w:sz w:val="22"/>
                <w:szCs w:val="22"/>
              </w:rPr>
              <w:t xml:space="preserve"> </w:t>
            </w:r>
          </w:p>
        </w:tc>
      </w:tr>
      <w:tr w:rsidR="004B44D0" w:rsidRPr="00B801FA" w:rsidTr="00EA4313">
        <w:tc>
          <w:tcPr>
            <w:tcW w:w="10026" w:type="dxa"/>
            <w:gridSpan w:val="4"/>
          </w:tcPr>
          <w:p w:rsidR="004B44D0" w:rsidRPr="0064734F" w:rsidRDefault="004B44D0" w:rsidP="00EA4313">
            <w:pPr>
              <w:contextualSpacing/>
              <w:jc w:val="center"/>
              <w:rPr>
                <w:noProof/>
                <w:sz w:val="22"/>
                <w:szCs w:val="22"/>
              </w:rPr>
            </w:pPr>
          </w:p>
          <w:p w:rsidR="001663DA" w:rsidRPr="0064734F" w:rsidRDefault="001663DA" w:rsidP="00EA4313">
            <w:pPr>
              <w:contextualSpacing/>
              <w:jc w:val="center"/>
              <w:rPr>
                <w:noProof/>
                <w:sz w:val="22"/>
                <w:szCs w:val="22"/>
              </w:rPr>
            </w:pPr>
          </w:p>
          <w:p w:rsidR="001663DA" w:rsidRPr="0064734F" w:rsidRDefault="001663DA" w:rsidP="00EA4313">
            <w:pPr>
              <w:contextualSpacing/>
              <w:jc w:val="center"/>
              <w:rPr>
                <w:noProof/>
                <w:sz w:val="22"/>
                <w:szCs w:val="22"/>
              </w:rPr>
            </w:pPr>
          </w:p>
          <w:p w:rsidR="001663DA" w:rsidRPr="0064734F" w:rsidRDefault="001663DA" w:rsidP="00EA4313">
            <w:pPr>
              <w:contextualSpacing/>
              <w:jc w:val="center"/>
              <w:rPr>
                <w:sz w:val="22"/>
                <w:szCs w:val="22"/>
              </w:rPr>
            </w:pP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Общая площадь дома:</w:t>
            </w:r>
          </w:p>
        </w:tc>
        <w:tc>
          <w:tcPr>
            <w:tcW w:w="6198" w:type="dxa"/>
            <w:gridSpan w:val="3"/>
          </w:tcPr>
          <w:p w:rsidR="004B44D0" w:rsidRPr="0064734F" w:rsidRDefault="00716F85" w:rsidP="00EA4313">
            <w:pPr>
              <w:contextualSpacing/>
              <w:rPr>
                <w:sz w:val="22"/>
                <w:szCs w:val="22"/>
              </w:rPr>
            </w:pPr>
            <w:r w:rsidRPr="0064734F">
              <w:rPr>
                <w:sz w:val="22"/>
                <w:szCs w:val="22"/>
              </w:rPr>
              <w:t xml:space="preserve">17206,08  </w:t>
            </w:r>
            <w:r w:rsidR="004B44D0" w:rsidRPr="0064734F">
              <w:rPr>
                <w:sz w:val="22"/>
                <w:szCs w:val="22"/>
              </w:rPr>
              <w:t>кв.м.</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Количество этажей:</w:t>
            </w:r>
          </w:p>
        </w:tc>
        <w:tc>
          <w:tcPr>
            <w:tcW w:w="6198" w:type="dxa"/>
            <w:gridSpan w:val="3"/>
          </w:tcPr>
          <w:p w:rsidR="004B44D0" w:rsidRPr="0064734F" w:rsidRDefault="00750181" w:rsidP="00750181">
            <w:pPr>
              <w:jc w:val="both"/>
              <w:rPr>
                <w:sz w:val="22"/>
                <w:szCs w:val="22"/>
              </w:rPr>
            </w:pPr>
            <w:r w:rsidRPr="0064734F">
              <w:rPr>
                <w:sz w:val="22"/>
                <w:szCs w:val="22"/>
              </w:rPr>
              <w:t>Количество этажей - 18 (17 надземных, 1 – цокольный)</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Материал наружных стен:</w:t>
            </w:r>
          </w:p>
        </w:tc>
        <w:tc>
          <w:tcPr>
            <w:tcW w:w="6198" w:type="dxa"/>
            <w:gridSpan w:val="3"/>
          </w:tcPr>
          <w:p w:rsidR="004B44D0" w:rsidRPr="0064734F" w:rsidRDefault="00253DC3" w:rsidP="00EA4313">
            <w:pPr>
              <w:contextualSpacing/>
              <w:rPr>
                <w:sz w:val="22"/>
                <w:szCs w:val="22"/>
              </w:rPr>
            </w:pPr>
            <w:r w:rsidRPr="0064734F">
              <w:rPr>
                <w:sz w:val="22"/>
                <w:szCs w:val="22"/>
              </w:rPr>
              <w:t>иной вид материалов наружных стен и каркасов (</w:t>
            </w:r>
            <w:r w:rsidRPr="0064734F">
              <w:rPr>
                <w:rFonts w:eastAsiaTheme="minorHAnsi"/>
                <w:sz w:val="22"/>
                <w:szCs w:val="22"/>
                <w:lang w:eastAsia="en-US"/>
              </w:rPr>
              <w:t>Трехслойные, керамзитобетонные стеновые панели утеплением из плитного пенополистирола ППС14)</w:t>
            </w:r>
            <w:r w:rsidRPr="0064734F">
              <w:rPr>
                <w:sz w:val="22"/>
                <w:szCs w:val="22"/>
              </w:rPr>
              <w:t>.</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Материал поэтажных перекрытий:</w:t>
            </w:r>
          </w:p>
        </w:tc>
        <w:tc>
          <w:tcPr>
            <w:tcW w:w="6198" w:type="dxa"/>
            <w:gridSpan w:val="3"/>
          </w:tcPr>
          <w:p w:rsidR="00253DC3" w:rsidRPr="0064734F" w:rsidRDefault="00253DC3" w:rsidP="00253DC3">
            <w:pPr>
              <w:jc w:val="both"/>
              <w:rPr>
                <w:sz w:val="22"/>
                <w:szCs w:val="22"/>
              </w:rPr>
            </w:pPr>
            <w:r w:rsidRPr="0064734F">
              <w:rPr>
                <w:sz w:val="24"/>
                <w:szCs w:val="24"/>
              </w:rPr>
              <w:t xml:space="preserve">иной вид материалов перекрытий </w:t>
            </w:r>
            <w:r w:rsidRPr="0064734F">
              <w:rPr>
                <w:sz w:val="22"/>
                <w:szCs w:val="22"/>
              </w:rPr>
              <w:t>Армированные керамзитобетонные плиты.</w:t>
            </w:r>
          </w:p>
          <w:p w:rsidR="004B44D0" w:rsidRPr="0064734F"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Класс энергоэффективности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73D56">
              <w:rPr>
                <w:b/>
                <w:sz w:val="22"/>
                <w:szCs w:val="22"/>
                <w:highlight w:val="yellow"/>
              </w:rPr>
              <w:t>Квартира</w:t>
            </w:r>
            <w:r w:rsidR="00173D56" w:rsidRPr="00173D56">
              <w:rPr>
                <w:b/>
                <w:sz w:val="22"/>
                <w:szCs w:val="22"/>
                <w:highlight w:val="yellow"/>
              </w:rPr>
              <w:t xml:space="preserve"> </w:t>
            </w:r>
            <w:r w:rsidR="00173D56"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кв.м.</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балкона/ов: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кв.м.</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802" w:rsidRDefault="00B16802">
      <w:r>
        <w:separator/>
      </w:r>
    </w:p>
  </w:endnote>
  <w:endnote w:type="continuationSeparator" w:id="0">
    <w:p w:rsidR="00B16802" w:rsidRDefault="00B1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6E3B5E">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215C88">
      <w:rPr>
        <w:rStyle w:val="a6"/>
        <w:noProof/>
        <w:sz w:val="24"/>
        <w:szCs w:val="24"/>
      </w:rPr>
      <w:t>1</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802" w:rsidRDefault="00B16802">
      <w:r>
        <w:separator/>
      </w:r>
    </w:p>
  </w:footnote>
  <w:footnote w:type="continuationSeparator" w:id="0">
    <w:p w:rsidR="00B16802" w:rsidRDefault="00B168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1480D"/>
    <w:rsid w:val="00027A9A"/>
    <w:rsid w:val="0003290D"/>
    <w:rsid w:val="000A599A"/>
    <w:rsid w:val="000C0818"/>
    <w:rsid w:val="0011325F"/>
    <w:rsid w:val="00121EC8"/>
    <w:rsid w:val="001663DA"/>
    <w:rsid w:val="00173D56"/>
    <w:rsid w:val="00184AD1"/>
    <w:rsid w:val="0018691C"/>
    <w:rsid w:val="001B4C65"/>
    <w:rsid w:val="001E6AF2"/>
    <w:rsid w:val="00215C88"/>
    <w:rsid w:val="002175EE"/>
    <w:rsid w:val="00253DC3"/>
    <w:rsid w:val="002A4973"/>
    <w:rsid w:val="002A5DE5"/>
    <w:rsid w:val="002A5E8F"/>
    <w:rsid w:val="002A69B3"/>
    <w:rsid w:val="002C4273"/>
    <w:rsid w:val="00307865"/>
    <w:rsid w:val="003444DA"/>
    <w:rsid w:val="003677EB"/>
    <w:rsid w:val="00390D22"/>
    <w:rsid w:val="003C436A"/>
    <w:rsid w:val="003C44D7"/>
    <w:rsid w:val="003C7A7B"/>
    <w:rsid w:val="00455583"/>
    <w:rsid w:val="004B44D0"/>
    <w:rsid w:val="004D7EEB"/>
    <w:rsid w:val="00502538"/>
    <w:rsid w:val="00513426"/>
    <w:rsid w:val="00526A3D"/>
    <w:rsid w:val="0054173C"/>
    <w:rsid w:val="00583067"/>
    <w:rsid w:val="005B1556"/>
    <w:rsid w:val="005C3E15"/>
    <w:rsid w:val="00600B3B"/>
    <w:rsid w:val="00612B55"/>
    <w:rsid w:val="00617F0C"/>
    <w:rsid w:val="0064734F"/>
    <w:rsid w:val="006642AA"/>
    <w:rsid w:val="006816F2"/>
    <w:rsid w:val="006B4154"/>
    <w:rsid w:val="006E3B5E"/>
    <w:rsid w:val="00716F85"/>
    <w:rsid w:val="00730E27"/>
    <w:rsid w:val="00750181"/>
    <w:rsid w:val="007844A4"/>
    <w:rsid w:val="00790C7A"/>
    <w:rsid w:val="00796551"/>
    <w:rsid w:val="007A79F1"/>
    <w:rsid w:val="007B50A5"/>
    <w:rsid w:val="007D6293"/>
    <w:rsid w:val="00801FAC"/>
    <w:rsid w:val="00825988"/>
    <w:rsid w:val="008376A8"/>
    <w:rsid w:val="00841F92"/>
    <w:rsid w:val="00842578"/>
    <w:rsid w:val="00855CF4"/>
    <w:rsid w:val="00884F39"/>
    <w:rsid w:val="00890080"/>
    <w:rsid w:val="008978BA"/>
    <w:rsid w:val="008D2F35"/>
    <w:rsid w:val="008D3B00"/>
    <w:rsid w:val="008F3231"/>
    <w:rsid w:val="00936E99"/>
    <w:rsid w:val="00951294"/>
    <w:rsid w:val="00975C2F"/>
    <w:rsid w:val="009A6933"/>
    <w:rsid w:val="009D3C6E"/>
    <w:rsid w:val="009E44F3"/>
    <w:rsid w:val="009F473A"/>
    <w:rsid w:val="00A351F0"/>
    <w:rsid w:val="00A40791"/>
    <w:rsid w:val="00A97239"/>
    <w:rsid w:val="00AA1260"/>
    <w:rsid w:val="00B16802"/>
    <w:rsid w:val="00B17A34"/>
    <w:rsid w:val="00B247FE"/>
    <w:rsid w:val="00B425CF"/>
    <w:rsid w:val="00B75CEC"/>
    <w:rsid w:val="00BA7407"/>
    <w:rsid w:val="00C00A4D"/>
    <w:rsid w:val="00C17E2C"/>
    <w:rsid w:val="00C43A7B"/>
    <w:rsid w:val="00C473B3"/>
    <w:rsid w:val="00C7411D"/>
    <w:rsid w:val="00C9585C"/>
    <w:rsid w:val="00C9742C"/>
    <w:rsid w:val="00CC1F31"/>
    <w:rsid w:val="00CD3A2D"/>
    <w:rsid w:val="00D17473"/>
    <w:rsid w:val="00D32084"/>
    <w:rsid w:val="00D554CC"/>
    <w:rsid w:val="00D574DE"/>
    <w:rsid w:val="00D8414D"/>
    <w:rsid w:val="00D86669"/>
    <w:rsid w:val="00DC5E44"/>
    <w:rsid w:val="00DF1A00"/>
    <w:rsid w:val="00E56111"/>
    <w:rsid w:val="00E719B4"/>
    <w:rsid w:val="00E763B0"/>
    <w:rsid w:val="00E82725"/>
    <w:rsid w:val="00EA1D7F"/>
    <w:rsid w:val="00ED1474"/>
    <w:rsid w:val="00F154F8"/>
    <w:rsid w:val="00F34458"/>
    <w:rsid w:val="00F47338"/>
    <w:rsid w:val="00F53F4D"/>
    <w:rsid w:val="00F82464"/>
    <w:rsid w:val="00F868BF"/>
    <w:rsid w:val="00FD3D81"/>
    <w:rsid w:val="00FF2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Hyperlink"/>
    <w:rsid w:val="00B247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Hyperlink"/>
    <w:rsid w:val="00B247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EE520-6048-403D-B1D0-46B53115A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7168</Words>
  <Characters>40863</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2</cp:revision>
  <cp:lastPrinted>2024-07-08T11:58:00Z</cp:lastPrinted>
  <dcterms:created xsi:type="dcterms:W3CDTF">2024-08-28T05:46:00Z</dcterms:created>
  <dcterms:modified xsi:type="dcterms:W3CDTF">2024-08-28T05:46:00Z</dcterms:modified>
  <dc:language>ru-RU</dc:language>
</cp:coreProperties>
</file>